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hint="eastAsia"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hint="eastAsia"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政府采购编号：JSZC-320213-ZJZX-G2026-0007</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2026年度无锡市梁溪区食品（含农产品）安全抽检检测服务项目</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无锡市梁溪区市场监督管理局</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中嘉工程管理咨询（江苏）有限公司</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二〇二</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四</w:t>
      </w:r>
      <w:r>
        <w:rPr>
          <w:rFonts w:hint="eastAsia" w:ascii="宋体" w:hAnsi="宋体" w:cs="宋体"/>
          <w:bCs/>
          <w:color w:val="auto"/>
          <w:sz w:val="30"/>
          <w:szCs w:val="30"/>
          <w:highlight w:val="none"/>
        </w:rPr>
        <w:t xml:space="preserve">月</w:t>
      </w:r>
      <w:r/>
    </w:p>
    <w:p>
      <w:pPr>
        <w:jc w:val="center"/>
        <w:rPr>
          <w:rFonts w:hint="eastAsia" w:ascii="宋体" w:hAnsi="宋体" w:cs="宋体"/>
          <w:bCs/>
          <w:color w:val="auto"/>
          <w:sz w:val="44"/>
          <w:szCs w:val="4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Cs/>
          <w:color w:val="auto"/>
          <w:sz w:val="44"/>
          <w:szCs w:val="44"/>
          <w:highlight w:val="none"/>
        </w:rPr>
      </w:r>
      <w:r/>
    </w:p>
    <w:p>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600" w:lineRule="auto"/>
        <w:tabs>
          <w:tab w:val="left" w:pos="800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中嘉工程管理咨询（江苏）有限公司</w:t>
      </w:r>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无锡市梁溪区市场监督管理局</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2026年度无锡市梁溪区食品（含农产品）安全抽检检测服务项目</w:t>
      </w:r>
      <w:r>
        <w:rPr>
          <w:rFonts w:hint="eastAsia" w:ascii="宋体" w:hAnsi="宋体" w:cs="宋体"/>
          <w:color w:val="auto"/>
          <w:sz w:val="24"/>
          <w:highlight w:val="none"/>
        </w:rPr>
        <w:t xml:space="preserve">进行公开招标采购，欢迎你单位参加投标并提请注意下列附表中的相关事项：</w:t>
      </w:r>
      <w:r/>
    </w:p>
    <w:tbl>
      <w:tblPr>
        <w:tblStyle w:val="649"/>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9084"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084"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2026年度无锡市梁溪区食品（含农产品）安全抽检检测服务项目</w:t>
            </w:r>
            <w:r/>
          </w:p>
          <w:p>
            <w:pPr>
              <w:spacing w:line="360" w:lineRule="auto"/>
              <w:widowControl/>
              <w:rPr>
                <w:rFonts w:hint="eastAsia" w:ascii="宋体" w:hAnsi="宋体" w:eastAsia="宋体" w:cs="宋体"/>
                <w:b w:val="0"/>
                <w:bCs w:val="0"/>
                <w:color w:val="auto"/>
                <w:sz w:val="24"/>
                <w:highlight w:val="none"/>
                <w:lang w:eastAsia="zh-CN"/>
              </w:rPr>
            </w:pPr>
            <w:r>
              <w:rPr>
                <w:rFonts w:hint="eastAsia" w:ascii="宋体" w:hAnsi="宋体" w:cs="宋体"/>
                <w:b/>
                <w:bCs/>
                <w:color w:val="auto"/>
                <w:sz w:val="24"/>
                <w:highlight w:val="none"/>
              </w:rPr>
              <w:t xml:space="preserve">政府采购编号：</w:t>
            </w:r>
            <w:r>
              <w:rPr>
                <w:rFonts w:hint="eastAsia" w:ascii="宋体" w:hAnsi="宋体" w:cs="宋体"/>
                <w:b w:val="0"/>
                <w:bCs w:val="0"/>
                <w:color w:val="auto"/>
                <w:sz w:val="24"/>
                <w:highlight w:val="none"/>
              </w:rPr>
              <w:t xml:space="preserve">JSZC-320213-ZJZX-G2026-0007</w:t>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084" w:type="dxa"/>
            <w:vAlign w:val="center"/>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spacing w:line="360" w:lineRule="auto"/>
              <w:rPr>
                <w:rFonts w:hint="eastAsia" w:ascii="宋体" w:hAnsi="宋体" w:eastAsia="宋体" w:cs="宋体"/>
                <w:bCs/>
                <w:color w:val="000000"/>
                <w:sz w:val="24"/>
                <w:highlight w:val="none"/>
              </w:rPr>
            </w:pPr>
            <w:r>
              <w:rPr>
                <w:rFonts w:hint="eastAsia" w:ascii="宋体" w:hAnsi="宋体" w:cs="宋体"/>
                <w:bCs/>
                <w:color w:val="000000"/>
                <w:sz w:val="24"/>
                <w:lang w:eastAsia="zh-CN"/>
              </w:rPr>
              <w:t xml:space="preserve">1.</w:t>
            </w:r>
            <w:r>
              <w:rPr>
                <w:rFonts w:hint="eastAsia" w:ascii="宋体" w:hAnsi="宋体" w:eastAsia="宋体" w:cs="宋体"/>
                <w:bCs/>
                <w:color w:val="000000"/>
                <w:sz w:val="24"/>
              </w:rPr>
              <w:t xml:space="preserve">项目概况</w:t>
            </w:r>
            <w:r>
              <w:rPr>
                <w:rFonts w:hint="eastAsia" w:ascii="宋体" w:hAnsi="宋体" w:eastAsia="宋体" w:cs="宋体"/>
                <w:bCs/>
                <w:color w:val="000000"/>
                <w:sz w:val="24"/>
                <w:highlight w:val="none"/>
              </w:rPr>
              <w:t xml:space="preserve">：为全面了解和掌握梁溪区食品安全状况，及早发现食品安全潜在风险，有针对性地对我区食品安全进行监管，确保食品安全抽检检测工作有序展开，梁溪区市场监督管理局根据年度计划安排，决定对2026年度无锡市梁溪区食品（含农产品）安全抽检检测服务项目服务商进行公开招标，由梁溪区市场监督管理局作为采购人。中标服务商有资格承担2026年梁溪区市场监督管理局食品安全抽检检测工作，详见采购需求。</w:t>
            </w:r>
            <w:r/>
          </w:p>
          <w:p>
            <w:pPr>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服务期：自合同生效之日起至202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年12月31日（具体以合同签订时间为准）。</w:t>
            </w:r>
            <w:r/>
          </w:p>
          <w:p>
            <w:pPr>
              <w:spacing w:line="360" w:lineRule="auto"/>
              <w:rPr>
                <w:rFonts w:hint="eastAsia" w:ascii="宋体" w:hAnsi="宋体" w:eastAsia="宋体" w:cs="宋体"/>
                <w:bCs/>
                <w:color w:val="000000"/>
                <w:sz w:val="24"/>
              </w:rPr>
            </w:pPr>
            <w:r>
              <w:rPr>
                <w:rFonts w:hint="eastAsia" w:ascii="宋体" w:hAnsi="宋体" w:cs="宋体"/>
                <w:bCs/>
                <w:color w:val="000000"/>
                <w:sz w:val="24"/>
                <w:lang w:eastAsia="zh-CN"/>
              </w:rPr>
              <w:t xml:space="preserve">3.</w:t>
            </w:r>
            <w:r>
              <w:rPr>
                <w:rFonts w:hint="eastAsia" w:ascii="宋体" w:hAnsi="宋体" w:eastAsia="宋体" w:cs="宋体"/>
                <w:bCs/>
                <w:color w:val="000000"/>
                <w:sz w:val="24"/>
              </w:rPr>
              <w:t xml:space="preserve">服务地点：招标人指定地点。</w:t>
            </w:r>
            <w:r/>
          </w:p>
          <w:p>
            <w:pPr>
              <w:spacing w:line="360" w:lineRule="auto"/>
              <w:rPr>
                <w:rFonts w:hint="eastAsia" w:ascii="宋体" w:hAnsi="宋体" w:eastAsia="宋体" w:cs="宋体"/>
                <w:bCs/>
                <w:color w:val="000000"/>
                <w:sz w:val="24"/>
              </w:rPr>
            </w:pPr>
            <w:r/>
            <w:bookmarkStart w:id="0" w:name="_Hlk67916433"/>
            <w:r/>
            <w:bookmarkStart w:id="1" w:name="_Hlk64821267"/>
            <w:r/>
            <w:bookmarkStart w:id="2" w:name="_Hlk54768372"/>
            <w:r>
              <w:rPr>
                <w:rFonts w:hint="eastAsia" w:ascii="宋体" w:hAnsi="宋体" w:cs="宋体"/>
                <w:bCs/>
                <w:color w:val="000000"/>
                <w:sz w:val="24"/>
                <w:lang w:eastAsia="zh-CN"/>
              </w:rPr>
              <w:t xml:space="preserve">4.</w:t>
            </w:r>
            <w:r>
              <w:rPr>
                <w:rFonts w:hint="eastAsia" w:ascii="宋体" w:hAnsi="宋体" w:eastAsia="宋体" w:cs="宋体"/>
                <w:bCs/>
                <w:color w:val="000000"/>
                <w:sz w:val="24"/>
              </w:rPr>
              <w:t xml:space="preserve">质量标准：合格，符合国家相关标准，满足招标人采购需求。</w:t>
            </w:r>
            <w:r/>
          </w:p>
          <w:p>
            <w:pPr>
              <w:ind w:firstLine="0"/>
              <w:jc w:val="left"/>
              <w:spacing w:after="0" w:line="360" w:lineRule="auto"/>
              <w:widowControl/>
              <w:rPr>
                <w:rFonts w:hint="eastAsia" w:ascii="宋体" w:hAnsi="宋体" w:eastAsia="宋体" w:cs="宋体"/>
                <w:bCs/>
                <w:color w:val="000000"/>
                <w:spacing w:val="0"/>
                <w:sz w:val="24"/>
                <w:szCs w:val="24"/>
                <w:highlight w:val="none"/>
                <w:lang w:val="en-US" w:eastAsia="zh-CN" w:bidi="ar-SA"/>
              </w:rPr>
            </w:pPr>
            <w:r>
              <w:rPr>
                <w:rFonts w:hint="eastAsia" w:ascii="宋体" w:hAnsi="宋体" w:cs="宋体"/>
                <w:bCs/>
                <w:color w:val="000000"/>
                <w:spacing w:val="0"/>
                <w:sz w:val="24"/>
                <w:szCs w:val="24"/>
                <w:highlight w:val="none"/>
                <w:lang w:val="en-US" w:eastAsia="zh-CN" w:bidi="ar-SA"/>
              </w:rPr>
              <w:t xml:space="preserve">5.</w:t>
            </w:r>
            <w:r>
              <w:rPr>
                <w:rFonts w:hint="eastAsia" w:ascii="宋体" w:hAnsi="宋体" w:eastAsia="宋体" w:cs="宋体"/>
                <w:bCs/>
                <w:color w:val="000000"/>
                <w:spacing w:val="0"/>
                <w:sz w:val="24"/>
                <w:szCs w:val="24"/>
                <w:highlight w:val="none"/>
                <w:lang w:val="en-US" w:eastAsia="zh-CN" w:bidi="ar-SA"/>
              </w:rPr>
              <w:t xml:space="preserve">根据</w:t>
            </w:r>
            <w:r>
              <w:rPr>
                <w:rFonts w:hint="eastAsia" w:ascii="宋体" w:hAnsi="宋体" w:cs="宋体"/>
                <w:bCs/>
                <w:color w:val="000000"/>
                <w:spacing w:val="0"/>
                <w:sz w:val="24"/>
                <w:szCs w:val="24"/>
                <w:highlight w:val="none"/>
                <w:lang w:val="en-US" w:eastAsia="zh-CN" w:bidi="ar-SA"/>
              </w:rPr>
              <w:t xml:space="preserve">无锡市梁溪区市场监督管理局属地</w:t>
            </w:r>
            <w:r>
              <w:rPr>
                <w:rFonts w:hint="eastAsia" w:ascii="宋体" w:hAnsi="宋体" w:eastAsia="宋体" w:cs="宋体"/>
                <w:bCs/>
                <w:color w:val="000000"/>
                <w:spacing w:val="0"/>
                <w:sz w:val="24"/>
                <w:szCs w:val="24"/>
                <w:highlight w:val="none"/>
                <w:lang w:val="en-US" w:eastAsia="zh-CN" w:bidi="ar-SA"/>
              </w:rPr>
              <w:t xml:space="preserve">管理的实际需求和食品检测时效性要求</w:t>
            </w:r>
            <w:r>
              <w:rPr>
                <w:rFonts w:hint="eastAsia" w:ascii="宋体" w:hAnsi="宋体" w:cs="宋体"/>
                <w:bCs/>
                <w:color w:val="000000"/>
                <w:spacing w:val="0"/>
                <w:sz w:val="24"/>
                <w:szCs w:val="24"/>
                <w:highlight w:val="none"/>
                <w:lang w:val="en-US" w:eastAsia="zh-CN" w:bidi="ar-SA"/>
              </w:rPr>
              <w:t xml:space="preserve">，以及</w:t>
            </w:r>
            <w:r>
              <w:rPr>
                <w:rFonts w:hint="eastAsia" w:ascii="宋体" w:hAnsi="宋体" w:eastAsia="宋体" w:cs="宋体"/>
                <w:bCs/>
                <w:color w:val="000000"/>
                <w:spacing w:val="0"/>
                <w:sz w:val="24"/>
                <w:szCs w:val="24"/>
                <w:highlight w:val="none"/>
                <w:lang w:val="en-US" w:eastAsia="zh-CN" w:bidi="ar-SA"/>
              </w:rPr>
              <w:t xml:space="preserve">各标段工作任务</w:t>
            </w:r>
            <w:r>
              <w:rPr>
                <w:rFonts w:hint="eastAsia" w:ascii="宋体" w:hAnsi="宋体" w:cs="宋体"/>
                <w:bCs/>
                <w:color w:val="000000"/>
                <w:spacing w:val="0"/>
                <w:sz w:val="24"/>
                <w:szCs w:val="24"/>
                <w:highlight w:val="none"/>
                <w:lang w:val="en-US" w:eastAsia="zh-CN" w:bidi="ar-SA"/>
              </w:rPr>
              <w:t xml:space="preserve">和</w:t>
            </w:r>
            <w:r>
              <w:rPr>
                <w:rFonts w:hint="eastAsia" w:ascii="宋体" w:hAnsi="宋体" w:eastAsia="宋体" w:cs="宋体"/>
                <w:bCs/>
                <w:color w:val="000000"/>
                <w:spacing w:val="0"/>
                <w:sz w:val="24"/>
                <w:szCs w:val="24"/>
                <w:highlight w:val="none"/>
                <w:lang w:val="en-US" w:eastAsia="zh-CN" w:bidi="ar-SA"/>
              </w:rPr>
              <w:t xml:space="preserve">预测工作量</w:t>
            </w:r>
            <w:r>
              <w:rPr>
                <w:rFonts w:hint="eastAsia" w:ascii="宋体" w:hAnsi="宋体" w:cs="宋体"/>
                <w:bCs/>
                <w:color w:val="000000"/>
                <w:spacing w:val="0"/>
                <w:sz w:val="24"/>
                <w:szCs w:val="24"/>
                <w:highlight w:val="none"/>
                <w:lang w:val="en-US" w:eastAsia="zh-CN" w:bidi="ar-SA"/>
              </w:rPr>
              <w:t xml:space="preserve">，共</w:t>
            </w:r>
            <w:r>
              <w:rPr>
                <w:rFonts w:hint="eastAsia" w:ascii="宋体" w:hAnsi="宋体" w:eastAsia="宋体" w:cs="宋体"/>
                <w:bCs/>
                <w:color w:val="000000"/>
                <w:spacing w:val="0"/>
                <w:sz w:val="24"/>
                <w:szCs w:val="24"/>
                <w:highlight w:val="none"/>
                <w:lang w:val="en-US" w:eastAsia="zh-CN" w:bidi="ar-SA"/>
              </w:rPr>
              <w:t xml:space="preserve">划分为以下</w:t>
            </w:r>
            <w:r>
              <w:rPr>
                <w:rFonts w:hint="eastAsia" w:ascii="宋体" w:hAnsi="宋体" w:cs="宋体"/>
                <w:bCs/>
                <w:color w:val="000000"/>
                <w:spacing w:val="0"/>
                <w:sz w:val="24"/>
                <w:szCs w:val="24"/>
                <w:highlight w:val="none"/>
                <w:lang w:val="en-US" w:eastAsia="zh-CN" w:bidi="ar-SA"/>
              </w:rPr>
              <w:t xml:space="preserve">5</w:t>
            </w:r>
            <w:r>
              <w:rPr>
                <w:rFonts w:hint="eastAsia" w:ascii="宋体" w:hAnsi="宋体" w:eastAsia="宋体" w:cs="宋体"/>
                <w:bCs/>
                <w:color w:val="000000"/>
                <w:spacing w:val="0"/>
                <w:sz w:val="24"/>
                <w:szCs w:val="24"/>
                <w:highlight w:val="none"/>
                <w:lang w:val="en-US" w:eastAsia="zh-CN" w:bidi="ar-SA"/>
              </w:rPr>
              <w:t xml:space="preserve">个标段：</w:t>
            </w:r>
            <w:r/>
          </w:p>
          <w:tbl>
            <w:tblPr>
              <w:tblStyle w:val="1100"/>
              <w:tblW w:w="8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
              <w:gridCol w:w="2640"/>
              <w:gridCol w:w="1335"/>
              <w:gridCol w:w="1905"/>
              <w:gridCol w:w="1785"/>
            </w:tblGrid>
            <w:tr>
              <w:trPr>
                <w:jc w:val="center"/>
                <w:trHeight w:val="689"/>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5"/>
                      <w:sz w:val="21"/>
                      <w:szCs w:val="21"/>
                      <w:highlight w:val="none"/>
                      <w:lang w:val="en-US" w:eastAsia="zh-CN" w:bidi="ar-SA"/>
                    </w:rPr>
                    <w:t xml:space="preserve">标段</w:t>
                  </w:r>
                  <w:r/>
                </w:p>
              </w:tc>
              <w:tc>
                <w:tcPr>
                  <w:tcW w:w="2640"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4"/>
                      <w:sz w:val="21"/>
                      <w:szCs w:val="21"/>
                      <w:highlight w:val="none"/>
                      <w:lang w:val="en-US" w:eastAsia="zh-CN" w:bidi="ar-SA"/>
                    </w:rPr>
                    <w:t xml:space="preserve">采购内容</w:t>
                  </w:r>
                  <w:r/>
                </w:p>
              </w:tc>
              <w:tc>
                <w:tcPr>
                  <w:tcW w:w="1335"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4"/>
                      <w:sz w:val="21"/>
                      <w:szCs w:val="21"/>
                      <w:highlight w:val="none"/>
                      <w:lang w:val="en-US" w:eastAsia="zh-CN" w:bidi="ar-SA"/>
                    </w:rPr>
                    <w:t xml:space="preserve">预计批次数</w:t>
                  </w:r>
                  <w:r/>
                </w:p>
              </w:tc>
              <w:tc>
                <w:tcPr>
                  <w:tcW w:w="1905"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pacing w:val="2"/>
                      <w:sz w:val="21"/>
                      <w:szCs w:val="21"/>
                      <w:highlight w:val="none"/>
                      <w:lang w:val="en-US" w:eastAsia="zh-CN" w:bidi="ar-SA"/>
                    </w:rPr>
                    <w:t xml:space="preserve">预算</w:t>
                  </w:r>
                  <w:r>
                    <w:rPr>
                      <w:rFonts w:hint="eastAsia" w:ascii="宋体" w:hAnsi="宋体" w:eastAsia="宋体" w:cs="宋体"/>
                      <w:b/>
                      <w:bCs/>
                      <w:color w:val="000000"/>
                      <w:spacing w:val="2"/>
                      <w:sz w:val="21"/>
                      <w:szCs w:val="21"/>
                      <w:highlight w:val="none"/>
                      <w:lang w:val="en-US" w:eastAsia="zh-CN" w:bidi="ar-SA"/>
                    </w:rPr>
                    <w:t xml:space="preserve">金额（万元）</w:t>
                  </w:r>
                  <w:r/>
                </w:p>
              </w:tc>
              <w:tc>
                <w:tcPr>
                  <w:tcW w:w="1785" w:type="dxa"/>
                  <w:vAlign w:val="center"/>
                  <w:textDirection w:val="lrTb"/>
                  <w:noWrap w:val="false"/>
                </w:tcPr>
                <w:p>
                  <w:pPr>
                    <w:jc w:val="center"/>
                    <w:spacing w:before="0" w:after="0" w:line="360" w:lineRule="auto"/>
                    <w:widowControl/>
                    <w:rPr>
                      <w:rFonts w:hint="eastAsia" w:ascii="宋体" w:hAnsi="宋体" w:eastAsia="宋体" w:cs="宋体"/>
                      <w:b/>
                      <w:bCs/>
                      <w:color w:val="000000"/>
                      <w:spacing w:val="2"/>
                      <w:sz w:val="21"/>
                      <w:szCs w:val="21"/>
                      <w:highlight w:val="none"/>
                      <w:lang w:val="en-US" w:eastAsia="zh-CN" w:bidi="ar-SA"/>
                    </w:rPr>
                  </w:pPr>
                  <w:r>
                    <w:rPr>
                      <w:rFonts w:hint="eastAsia" w:ascii="宋体" w:hAnsi="宋体" w:cs="宋体"/>
                      <w:b/>
                      <w:bCs/>
                      <w:color w:val="000000"/>
                      <w:spacing w:val="2"/>
                      <w:sz w:val="21"/>
                      <w:szCs w:val="21"/>
                      <w:highlight w:val="none"/>
                      <w:lang w:val="en-US" w:eastAsia="zh-CN" w:bidi="ar-SA"/>
                    </w:rPr>
                    <w:t xml:space="preserve">最高限价</w:t>
                  </w:r>
                  <w:r>
                    <w:rPr>
                      <w:rFonts w:hint="eastAsia" w:ascii="宋体" w:hAnsi="宋体" w:eastAsia="宋体" w:cs="宋体"/>
                      <w:b/>
                      <w:bCs/>
                      <w:color w:val="000000"/>
                      <w:spacing w:val="2"/>
                      <w:sz w:val="21"/>
                      <w:szCs w:val="21"/>
                      <w:highlight w:val="none"/>
                      <w:lang w:val="en-US" w:eastAsia="zh-CN" w:bidi="ar-SA"/>
                    </w:rPr>
                    <w:t xml:space="preserve">（万元）</w:t>
                  </w:r>
                  <w:r/>
                </w:p>
              </w:tc>
            </w:tr>
            <w:tr>
              <w:trPr>
                <w:jc w:val="center"/>
                <w:trHeight w:val="729"/>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t xml:space="preserve">1标段</w:t>
                  </w:r>
                  <w:r/>
                </w:p>
              </w:tc>
              <w:tc>
                <w:tcPr>
                  <w:tcW w:w="2640"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惠山一分局、广益一分局、广益二分局食品（含农产品）安全抽检检测</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1658</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133</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104.454</w:t>
                  </w:r>
                  <w:r/>
                </w:p>
              </w:tc>
            </w:tr>
            <w:tr>
              <w:trPr>
                <w:jc w:val="center"/>
                <w:trHeight w:val="731"/>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2标段</w:t>
                  </w:r>
                  <w:r/>
                </w:p>
              </w:tc>
              <w:tc>
                <w:tcPr>
                  <w:tcW w:w="26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惠山二分局、扬名一分局、扬名二分局食品（含农产品）安全抽检检测</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jc w:val="center"/>
                <w:trHeight w:val="378"/>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3标段</w:t>
                  </w:r>
                  <w:r/>
                </w:p>
              </w:tc>
              <w:tc>
                <w:tcPr>
                  <w:tcW w:w="26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清名桥一分局、清名桥二分局、黄巷分局食品（含农产品）安全抽检检测</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jc w:val="center"/>
                <w:trHeight w:val="748"/>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4标段</w:t>
                  </w:r>
                  <w:r/>
                </w:p>
              </w:tc>
              <w:tc>
                <w:tcPr>
                  <w:tcW w:w="26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瞻江分局、崇安寺分局食品（含农产品）安全抽检检测</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jc w:val="center"/>
                <w:trHeight w:val="748"/>
              </w:trPr>
              <w:tc>
                <w:tcPr>
                  <w:tcW w:w="1008" w:type="dxa"/>
                  <w:vAlign w:val="center"/>
                  <w:textDirection w:val="lrTb"/>
                  <w:noWrap w:val="false"/>
                </w:tcPr>
                <w:p>
                  <w:pPr>
                    <w:jc w:val="center"/>
                    <w:spacing w:before="0" w:after="0" w:line="360" w:lineRule="auto"/>
                    <w:widowControl/>
                    <w:rPr>
                      <w:rFonts w:hint="eastAsia" w:ascii="宋体" w:hAnsi="宋体" w:eastAsia="宋体" w:cs="宋体"/>
                      <w:color w:val="000000"/>
                      <w:position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5标段</w:t>
                  </w:r>
                  <w:r/>
                </w:p>
              </w:tc>
              <w:tc>
                <w:tcPr>
                  <w:tcW w:w="26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北大街分局、山北分局食品（含农产品）安全抽检检测</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jc w:val="center"/>
                <w:trHeight w:val="726"/>
              </w:trPr>
              <w:tc>
                <w:tcPr>
                  <w:gridSpan w:val="2"/>
                  <w:tcW w:w="3648" w:type="dxa"/>
                  <w:vAlign w:val="center"/>
                  <w:textDirection w:val="lrTb"/>
                  <w:noWrap w:val="false"/>
                </w:tcPr>
                <w:p>
                  <w:pPr>
                    <w:ind w:left="0"/>
                    <w:jc w:val="left"/>
                    <w:spacing w:before="0"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6"/>
                      <w:sz w:val="21"/>
                      <w:szCs w:val="21"/>
                      <w:highlight w:val="none"/>
                      <w:lang w:val="en-US" w:eastAsia="zh-CN" w:bidi="ar-SA"/>
                    </w:rPr>
                    <w:t xml:space="preserve">总计</w:t>
                  </w:r>
                  <w:r/>
                </w:p>
              </w:tc>
              <w:tc>
                <w:tcPr>
                  <w:tcW w:w="133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8010</w:t>
                  </w:r>
                  <w:r/>
                </w:p>
              </w:tc>
              <w:tc>
                <w:tcPr>
                  <w:tcW w:w="190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633</w:t>
                  </w:r>
                  <w:r/>
                </w:p>
              </w:tc>
              <w:tc>
                <w:tcPr>
                  <w:tcW w:w="178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504.63</w:t>
                  </w:r>
                  <w:r/>
                </w:p>
              </w:tc>
            </w:tr>
          </w:tbl>
          <w:p>
            <w:pPr>
              <w:spacing w:line="360" w:lineRule="auto"/>
              <w:rPr>
                <w:rFonts w:hint="eastAsia" w:ascii="宋体" w:hAnsi="宋体" w:cs="宋体"/>
                <w:bCs/>
                <w:sz w:val="24"/>
                <w:lang w:eastAsia="zh-CN"/>
              </w:rPr>
            </w:pPr>
            <w:r>
              <w:rPr>
                <w:rFonts w:hint="eastAsia" w:ascii="宋体" w:hAnsi="宋体" w:cs="宋体"/>
                <w:bCs/>
                <w:sz w:val="24"/>
                <w:lang w:eastAsia="zh-CN"/>
              </w:rPr>
            </w:r>
            <w:r/>
          </w:p>
          <w:p>
            <w:pPr>
              <w:spacing w:line="360" w:lineRule="auto"/>
              <w:rPr>
                <w:rFonts w:hint="default" w:ascii="宋体" w:hAnsi="宋体" w:eastAsia="宋体" w:cs="宋体"/>
                <w:bCs/>
                <w:color w:val="000000"/>
                <w:sz w:val="24"/>
                <w:lang w:val="en-US"/>
              </w:rPr>
            </w:pPr>
            <w:r>
              <w:rPr>
                <w:rFonts w:hint="eastAsia" w:ascii="宋体" w:hAnsi="宋体" w:cs="宋体"/>
                <w:bCs/>
                <w:sz w:val="24"/>
                <w:lang w:val="en-US" w:eastAsia="zh-CN"/>
              </w:rPr>
              <w:t xml:space="preserve">6</w:t>
            </w:r>
            <w:r>
              <w:rPr>
                <w:rFonts w:hint="eastAsia" w:ascii="宋体" w:hAnsi="宋体" w:cs="宋体"/>
                <w:bCs/>
                <w:sz w:val="24"/>
                <w:lang w:eastAsia="zh-CN"/>
              </w:rPr>
              <w:t xml:space="preserve">.</w:t>
            </w:r>
            <w:r>
              <w:rPr>
                <w:rFonts w:hint="eastAsia" w:ascii="宋体" w:hAnsi="宋体" w:cs="宋体"/>
                <w:bCs/>
                <w:color w:val="000000"/>
                <w:sz w:val="24"/>
                <w:lang w:val="en-US" w:eastAsia="zh-CN"/>
              </w:rPr>
              <w:t xml:space="preserve">报价方式：优惠率{</w:t>
            </w:r>
            <w:r>
              <w:rPr>
                <w:rFonts w:hint="eastAsia" w:ascii="宋体" w:hAnsi="宋体" w:eastAsia="宋体" w:cs="宋体"/>
                <w:bCs/>
                <w:color w:val="000000"/>
                <w:sz w:val="24"/>
              </w:rPr>
              <w:t xml:space="preserve">假设检测单价为100元，</w:t>
            </w:r>
            <w:r>
              <w:rPr>
                <w:rFonts w:hint="eastAsia" w:ascii="宋体" w:hAnsi="宋体" w:cs="宋体"/>
                <w:bCs/>
                <w:color w:val="000000"/>
                <w:sz w:val="24"/>
                <w:lang w:val="en-US" w:eastAsia="zh-CN"/>
              </w:rPr>
              <w:t xml:space="preserve">优惠</w:t>
            </w:r>
            <w:r>
              <w:rPr>
                <w:rFonts w:hint="eastAsia" w:ascii="宋体" w:hAnsi="宋体" w:eastAsia="宋体" w:cs="宋体"/>
                <w:bCs/>
                <w:color w:val="000000"/>
                <w:sz w:val="24"/>
              </w:rPr>
              <w:t xml:space="preserve">率是</w:t>
            </w:r>
            <w:r>
              <w:rPr>
                <w:rFonts w:hint="eastAsia" w:ascii="宋体" w:hAnsi="宋体" w:cs="宋体"/>
                <w:bCs/>
                <w:color w:val="000000"/>
                <w:sz w:val="24"/>
                <w:lang w:val="en-US" w:eastAsia="zh-CN"/>
              </w:rPr>
              <w:t xml:space="preserve">30</w:t>
            </w:r>
            <w:r>
              <w:rPr>
                <w:rFonts w:hint="eastAsia" w:ascii="宋体" w:hAnsi="宋体" w:eastAsia="宋体" w:cs="宋体"/>
                <w:bCs/>
                <w:color w:val="000000"/>
                <w:sz w:val="24"/>
              </w:rPr>
              <w:t xml:space="preserve">%，则结算时单价为</w:t>
            </w:r>
            <w:r>
              <w:rPr>
                <w:rFonts w:hint="eastAsia" w:ascii="宋体" w:hAnsi="宋体" w:cs="宋体"/>
                <w:bCs/>
                <w:color w:val="000000"/>
                <w:sz w:val="24"/>
                <w:lang w:val="en-US" w:eastAsia="zh-CN"/>
              </w:rPr>
              <w:t xml:space="preserve">70</w:t>
            </w:r>
            <w:r>
              <w:rPr>
                <w:rFonts w:hint="eastAsia" w:ascii="宋体" w:hAnsi="宋体" w:eastAsia="宋体" w:cs="宋体"/>
                <w:bCs/>
                <w:color w:val="000000"/>
                <w:sz w:val="24"/>
              </w:rPr>
              <w:t xml:space="preserve">元</w:t>
            </w:r>
            <w:r>
              <w:rPr>
                <w:rFonts w:hint="eastAsia" w:ascii="宋体" w:hAnsi="宋体" w:cs="宋体"/>
                <w:b w:val="0"/>
                <w:bCs/>
                <w:color w:val="000000"/>
                <w:sz w:val="24"/>
                <w:lang w:val="en-US" w:eastAsia="zh-CN"/>
              </w:rPr>
              <w:t xml:space="preserve">[</w:t>
            </w:r>
            <w:r>
              <w:rPr>
                <w:rFonts w:hint="eastAsia" w:ascii="宋体" w:hAnsi="宋体" w:cs="宋体"/>
                <w:bCs/>
                <w:color w:val="000000"/>
                <w:sz w:val="24"/>
                <w:lang w:val="en-US" w:eastAsia="zh-CN"/>
              </w:rPr>
              <w:t xml:space="preserve">100*（1-30%）=70元</w:t>
            </w:r>
            <w:r>
              <w:rPr>
                <w:rFonts w:hint="eastAsia" w:ascii="宋体" w:hAnsi="宋体" w:cs="宋体"/>
                <w:bCs/>
                <w:color w:val="000000"/>
                <w:sz w:val="24"/>
                <w:lang w:eastAsia="zh-CN"/>
              </w:rPr>
              <w:t xml:space="preserve">）</w:t>
            </w:r>
            <w:r>
              <w:rPr>
                <w:rFonts w:hint="eastAsia" w:ascii="宋体" w:hAnsi="宋体" w:cs="宋体"/>
                <w:b w:val="0"/>
                <w:bCs/>
                <w:color w:val="000000"/>
                <w:sz w:val="24"/>
                <w:lang w:val="en-US" w:eastAsia="zh-CN"/>
              </w:rPr>
              <w:t xml:space="preserve">]</w:t>
            </w:r>
            <w:r>
              <w:rPr>
                <w:rFonts w:hint="eastAsia" w:ascii="宋体" w:hAnsi="宋体" w:eastAsia="宋体" w:cs="宋体"/>
                <w:bCs/>
                <w:color w:val="000000"/>
                <w:sz w:val="24"/>
              </w:rPr>
              <w:t xml:space="preserve">。投标</w:t>
            </w:r>
            <w:r>
              <w:rPr>
                <w:rFonts w:hint="eastAsia" w:ascii="宋体" w:hAnsi="宋体" w:cs="宋体"/>
                <w:bCs/>
                <w:color w:val="000000"/>
                <w:sz w:val="24"/>
                <w:lang w:val="en-US" w:eastAsia="zh-CN"/>
              </w:rPr>
              <w:t xml:space="preserve">优惠率低于0</w:t>
            </w:r>
            <w:r>
              <w:rPr>
                <w:rFonts w:hint="eastAsia" w:ascii="宋体" w:hAnsi="宋体" w:eastAsia="宋体" w:cs="宋体"/>
                <w:bCs/>
                <w:color w:val="000000"/>
                <w:sz w:val="24"/>
              </w:rPr>
              <w:t xml:space="preserve">%的作为无效投标处理</w:t>
            </w:r>
            <w:r>
              <w:rPr>
                <w:rFonts w:hint="eastAsia" w:ascii="宋体" w:hAnsi="宋体" w:cs="宋体"/>
                <w:bCs/>
                <w:color w:val="000000"/>
                <w:sz w:val="24"/>
                <w:lang w:val="en-US" w:eastAsia="zh-CN"/>
              </w:rPr>
              <w:t xml:space="preserve">}。</w:t>
            </w:r>
            <w:r/>
          </w:p>
          <w:p>
            <w:pPr>
              <w:spacing w:line="360" w:lineRule="auto"/>
              <w:rPr>
                <w:rFonts w:hint="eastAsia" w:ascii="宋体" w:hAnsi="宋体" w:eastAsia="宋体" w:cs="宋体"/>
                <w:b/>
                <w:color w:val="auto"/>
                <w:sz w:val="24"/>
              </w:rPr>
            </w:pPr>
            <w:r>
              <w:rPr>
                <w:rFonts w:hint="eastAsia" w:ascii="宋体" w:hAnsi="宋体" w:cs="宋体"/>
                <w:bCs/>
                <w:color w:val="000000"/>
                <w:sz w:val="24"/>
                <w:lang w:val="en-US" w:eastAsia="zh-CN"/>
              </w:rPr>
              <w:t xml:space="preserve">7</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标段划分</w:t>
            </w:r>
            <w:r>
              <w:rPr>
                <w:rFonts w:hint="eastAsia" w:ascii="宋体" w:hAnsi="宋体" w:eastAsia="宋体" w:cs="宋体"/>
                <w:bCs/>
                <w:color w:val="auto"/>
                <w:sz w:val="24"/>
              </w:rPr>
              <w:t xml:space="preserve">：</w:t>
            </w:r>
            <w:r>
              <w:rPr>
                <w:rFonts w:hint="eastAsia" w:ascii="宋体" w:hAnsi="宋体" w:eastAsia="宋体" w:cs="宋体"/>
                <w:b/>
                <w:color w:val="auto"/>
                <w:sz w:val="24"/>
              </w:rPr>
              <w:t xml:space="preserve">本项目共</w:t>
            </w:r>
            <w:r>
              <w:rPr>
                <w:rFonts w:hint="eastAsia" w:ascii="宋体" w:hAnsi="宋体" w:cs="宋体"/>
                <w:b/>
                <w:color w:val="auto"/>
                <w:sz w:val="24"/>
                <w:lang w:val="en-US" w:eastAsia="zh-CN"/>
              </w:rPr>
              <w:t xml:space="preserve">5</w:t>
            </w:r>
            <w:r>
              <w:rPr>
                <w:rFonts w:hint="eastAsia" w:ascii="宋体" w:hAnsi="宋体" w:eastAsia="宋体" w:cs="宋体"/>
                <w:b/>
                <w:color w:val="auto"/>
                <w:sz w:val="24"/>
              </w:rPr>
              <w:t xml:space="preserve">个标段，投标人可同时参加本项目所有标段的投标。但中标只能中1个标段。评分排名均第一的情况下由投标人在投标文件中承诺优先中何标段。如某标段排名第一的投标人已经中了其他标段，则该标段由排名第二的投标人中标，</w:t>
            </w:r>
            <w:r>
              <w:rPr>
                <w:rFonts w:hint="eastAsia" w:ascii="宋体" w:hAnsi="宋体" w:cs="宋体"/>
                <w:b/>
                <w:color w:val="auto"/>
                <w:sz w:val="24"/>
                <w:lang w:eastAsia="zh-CN"/>
              </w:rPr>
              <w:t xml:space="preserve">以此类推</w:t>
            </w:r>
            <w:r>
              <w:rPr>
                <w:rFonts w:hint="eastAsia" w:ascii="宋体" w:hAnsi="宋体" w:eastAsia="宋体" w:cs="宋体"/>
                <w:b/>
                <w:color w:val="auto"/>
                <w:sz w:val="24"/>
              </w:rPr>
              <w:t xml:space="preserve">。</w:t>
            </w:r>
            <w:r/>
          </w:p>
          <w:p>
            <w:pPr>
              <w:spacing w:line="360" w:lineRule="auto"/>
              <w:rPr>
                <w:rFonts w:hint="eastAsia" w:ascii="宋体" w:hAnsi="宋体" w:eastAsia="宋体" w:cs="宋体"/>
                <w:b/>
                <w:color w:val="0000ff"/>
                <w:sz w:val="24"/>
              </w:rPr>
            </w:pPr>
            <w:r>
              <w:rPr>
                <w:rFonts w:hint="eastAsia" w:ascii="宋体" w:hAnsi="宋体" w:eastAsia="宋体" w:cs="宋体"/>
                <w:b/>
                <w:color w:val="auto"/>
                <w:sz w:val="24"/>
              </w:rPr>
              <w:t xml:space="preserve">注：本项目</w:t>
            </w:r>
            <w:r>
              <w:rPr>
                <w:rFonts w:hint="eastAsia" w:ascii="宋体" w:hAnsi="宋体" w:cs="宋体"/>
                <w:b/>
                <w:color w:val="auto"/>
                <w:sz w:val="24"/>
                <w:lang w:val="en-US" w:eastAsia="zh-CN"/>
              </w:rPr>
              <w:t xml:space="preserve">5</w:t>
            </w:r>
            <w:r>
              <w:rPr>
                <w:rFonts w:hint="eastAsia" w:ascii="宋体" w:hAnsi="宋体" w:eastAsia="宋体" w:cs="宋体"/>
                <w:b/>
                <w:color w:val="auto"/>
                <w:sz w:val="24"/>
              </w:rPr>
              <w:t xml:space="preserve">个标段需求、评分均一致，投标人若投标多个标段，只需制作一份投标文件，系统中每个标段上传同一份投标文件，如上传的文件不一致，则以一标段上传投标文件为准，如未投一标段，则以二标段上传投标文件为准，</w:t>
            </w:r>
            <w:r>
              <w:rPr>
                <w:rFonts w:hint="eastAsia" w:ascii="宋体" w:hAnsi="宋体" w:cs="宋体"/>
                <w:b/>
                <w:color w:val="auto"/>
                <w:sz w:val="24"/>
                <w:lang w:eastAsia="zh-CN"/>
              </w:rPr>
              <w:t xml:space="preserve">以此类推</w:t>
            </w:r>
            <w:r>
              <w:rPr>
                <w:rFonts w:hint="eastAsia" w:ascii="宋体" w:hAnsi="宋体" w:eastAsia="宋体" w:cs="宋体"/>
                <w:b/>
                <w:color w:val="auto"/>
                <w:sz w:val="24"/>
              </w:rPr>
              <w:t xml:space="preserve">。</w:t>
            </w:r>
            <w:r/>
          </w:p>
          <w:p>
            <w:pPr>
              <w:spacing w:line="360" w:lineRule="auto"/>
              <w:shd w:val="clear" w:color="auto" w:fill="auto"/>
              <w:widowControl/>
              <w:rPr>
                <w:rFonts w:hint="eastAsia" w:ascii="宋体" w:hAnsi="宋体" w:cs="宋体"/>
                <w:bCs/>
                <w:color w:val="auto"/>
                <w:sz w:val="24"/>
                <w:highlight w:val="none"/>
              </w:rPr>
            </w:pPr>
            <w:r>
              <w:rPr>
                <w:rFonts w:hint="eastAsia" w:ascii="宋体" w:hAnsi="宋体" w:cs="宋体"/>
                <w:bCs/>
                <w:color w:val="000000"/>
                <w:sz w:val="24"/>
                <w:lang w:val="en-US" w:eastAsia="zh-CN"/>
              </w:rPr>
              <w:t xml:space="preserve">8</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本项目（是/否）接受联合体投标：否</w:t>
            </w:r>
            <w:r>
              <w:rPr>
                <w:rFonts w:hint="eastAsia" w:ascii="宋体" w:hAnsi="宋体" w:cs="宋体"/>
                <w:bCs/>
                <w:sz w:val="24"/>
                <w:lang w:eastAsia="zh-CN"/>
              </w:rPr>
              <w:t xml:space="preserve">。</w:t>
            </w:r>
            <w:bookmarkEnd w:id="0"/>
            <w:r/>
            <w:bookmarkEnd w:id="1"/>
            <w:r/>
            <w:bookmarkEnd w:id="2"/>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084" w:type="dxa"/>
            <w:vAlign w:val="center"/>
            <w:textDirection w:val="lrTb"/>
            <w:noWrap w:val="false"/>
          </w:tcPr>
          <w:p>
            <w:pPr>
              <w:pStyle w:val="678"/>
              <w:ind w:firstLine="0"/>
              <w:jc w:val="both"/>
              <w:spacing w:before="0" w:beforeAutospacing="0" w:after="0" w:afterAutospacing="0" w:line="360" w:lineRule="auto"/>
              <w:tabs>
                <w:tab w:val="left" w:pos="0" w:leader="none"/>
              </w:tabs>
              <w:rPr>
                <w:rFonts w:hint="eastAsia"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基本资格要求：符合政府采购法第二十二条第一款规定的条件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（1）具有独立承担民事责任能力的法人、其他组织或自然人；</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（3）具有依法缴纳税收和社会保障资金的良好记录；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w:t>
            </w:r>
            <w:r>
              <w:rPr>
                <w:rFonts w:hint="eastAsia" w:ascii="宋体" w:hAnsi="宋体" w:cs="宋体"/>
                <w:color w:val="auto"/>
                <w:sz w:val="24"/>
                <w:highlight w:val="none"/>
                <w:lang w:eastAsia="zh-CN"/>
              </w:rPr>
              <w:t xml:space="preserve">否</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本项目所属行业：其他未列明行业。根据中小企业划型标准规定（工信部联企业〔2011〕300号）</w:t>
            </w:r>
            <w:r>
              <w:rPr>
                <w:rFonts w:hint="eastAsia" w:ascii="宋体" w:hAnsi="宋体" w:cs="宋体"/>
                <w:color w:val="auto"/>
                <w:sz w:val="24"/>
                <w:highlight w:val="none"/>
                <w:lang w:eastAsia="zh-CN"/>
              </w:rPr>
              <w:t xml:space="preserve">，从业人员</w:t>
            </w:r>
            <w:r>
              <w:rPr>
                <w:rFonts w:hint="eastAsia" w:ascii="宋体" w:hAnsi="宋体" w:cs="宋体"/>
                <w:color w:val="auto"/>
                <w:sz w:val="24"/>
                <w:highlight w:val="none"/>
              </w:rPr>
              <w:t xml:space="preserve">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（1）未被“信用中国”（www.creditchina.gov.cn）、中国政府采购网（www.ccgp.gov.cn）列入失信被执行人、重大税收违法失信主体、政府采购严重违法失信行为记录名单；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spacing w:line="360" w:lineRule="auto"/>
              <w:widowControl/>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eastAsia="zh-CN"/>
              </w:rPr>
              <w:t xml:space="preserve">）投标人具备省级及以上检验检测机构资质认定证书（CMA）。</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 xml:space="preserve">）</w:t>
            </w:r>
            <w:r/>
          </w:p>
        </w:tc>
      </w:tr>
      <w:tr>
        <w:trPr>
          <w:trHeight w:val="1007"/>
        </w:trPr>
        <w:tc>
          <w:tcPr>
            <w:tcW w:w="81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084" w:type="dxa"/>
            <w:vAlign w:val="center"/>
            <w:textDirection w:val="lrTb"/>
            <w:noWrap w:val="false"/>
          </w:tcPr>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rHeight w:val="4431"/>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日10：</w:t>
            </w:r>
            <w:r>
              <w:rPr>
                <w:rFonts w:hint="eastAsia" w:ascii="宋体" w:hAnsi="宋体" w:cs="宋体"/>
                <w:color w:val="auto"/>
                <w:sz w:val="24"/>
                <w:highlight w:val="none"/>
                <w:lang w:eastAsia="zh-CN"/>
              </w:rPr>
              <w:t xml:space="preserve">00</w:t>
            </w:r>
            <w:r>
              <w:rPr>
                <w:rFonts w:hint="eastAsia" w:ascii="宋体" w:hAnsi="宋体" w:cs="宋体"/>
                <w:color w:val="auto"/>
                <w:sz w:val="24"/>
                <w:highlight w:val="none"/>
              </w:rPr>
              <w:t xml:space="preserve">前，以书面(含电子邮件）形式发送给采购代理机构。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采购人对招标文件答疑、澄清、修改的时间：采购人或者采购代理机构在投标截止时间十五日前以书面(含电子邮件）形式发送给提疑供应商。如涉及澄清或者修改，在原招标公告媒体上发布。</w:t>
            </w:r>
            <w:r/>
          </w:p>
          <w:p>
            <w:pPr>
              <w:spacing w:line="360" w:lineRule="auto"/>
              <w:widowControl/>
              <w:rPr>
                <w:rFonts w:hint="eastAsia"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77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084"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rHeight w:val="77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0，投标截止时间后的投标文件恕不接受。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rPr>
                <w:rFonts w:hint="eastAsia" w:ascii="宋体" w:hAnsi="宋体" w:cs="宋体"/>
                <w:b/>
                <w:color w:val="auto"/>
                <w:sz w:val="24"/>
                <w:highlight w:val="none"/>
              </w:rPr>
              <w:t xml:space="preserve">解密时限：开启解密后30分钟。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评审时间：202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9:30</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rPr>
                <w:rFonts w:hint="eastAsia" w:ascii="宋体" w:hAnsi="宋体" w:cs="宋体"/>
                <w:color w:val="auto"/>
                <w:sz w:val="24"/>
                <w:highlight w:val="none"/>
                <w:lang w:eastAsia="zh-CN"/>
              </w:rPr>
              <w:t xml:space="preserve">无锡市滨湖区太湖西大道2168号中锐佳诚国际大厦A栋60</w:t>
            </w:r>
            <w:r>
              <w:rPr>
                <w:rFonts w:hint="eastAsia" w:ascii="宋体" w:hAnsi="宋体" w:cs="宋体"/>
                <w:color w:val="auto"/>
                <w:sz w:val="24"/>
                <w:highlight w:val="none"/>
                <w:lang w:val="en-US" w:eastAsia="zh-CN"/>
              </w:rPr>
              <w:t xml:space="preserve">3评</w:t>
            </w:r>
            <w:r>
              <w:rPr>
                <w:rFonts w:hint="eastAsia" w:ascii="宋体" w:hAnsi="宋体" w:cs="宋体"/>
                <w:color w:val="auto"/>
                <w:sz w:val="24"/>
                <w:highlight w:val="none"/>
                <w:lang w:eastAsia="zh-CN"/>
              </w:rPr>
              <w:t xml:space="preserve">标室</w:t>
            </w:r>
            <w:r/>
          </w:p>
        </w:tc>
      </w:tr>
      <w:tr>
        <w:trPr>
          <w:trHeight w:val="570"/>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hint="eastAsia" w:ascii="宋体" w:hAnsi="宋体" w:cs="宋体"/>
                <w:b/>
                <w:color w:val="auto"/>
                <w:sz w:val="24"/>
                <w:highlight w:val="none"/>
                <w:u w:val="single"/>
              </w:rPr>
            </w:pPr>
            <w:r>
              <w:rPr>
                <w:rFonts w:hint="eastAsia" w:ascii="宋体" w:hAnsi="宋体" w:cs="宋体"/>
                <w:color w:val="auto"/>
                <w:sz w:val="24"/>
                <w:highlight w:val="none"/>
              </w:rPr>
              <w:t xml:space="preserve">确定中标单位时间：202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日</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确定中标单位地点：</w:t>
            </w:r>
            <w:r>
              <w:rPr>
                <w:rFonts w:hint="eastAsia" w:ascii="宋体" w:hAnsi="宋体" w:cs="宋体"/>
                <w:color w:val="auto"/>
                <w:sz w:val="24"/>
                <w:highlight w:val="none"/>
                <w:lang w:eastAsia="zh-CN"/>
              </w:rPr>
              <w:t xml:space="preserve">无锡市滨湖区太湖西大道2168号中锐佳诚国际大厦A栋60</w:t>
            </w:r>
            <w:r>
              <w:rPr>
                <w:rFonts w:hint="eastAsia" w:ascii="宋体" w:hAnsi="宋体" w:cs="宋体"/>
                <w:color w:val="auto"/>
                <w:sz w:val="24"/>
                <w:highlight w:val="none"/>
                <w:lang w:val="en-US" w:eastAsia="zh-CN"/>
              </w:rPr>
              <w:t xml:space="preserve">3评</w:t>
            </w:r>
            <w:r>
              <w:rPr>
                <w:rFonts w:hint="eastAsia" w:ascii="宋体" w:hAnsi="宋体" w:cs="宋体"/>
                <w:color w:val="auto"/>
                <w:sz w:val="24"/>
                <w:highlight w:val="none"/>
                <w:lang w:eastAsia="zh-CN"/>
              </w:rPr>
              <w:t xml:space="preserve">标室</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无锡市梁溪区市场监督管理局</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采购人统一社会信用代码： 11320213MB04625470</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联系地址：无锡市人民东路311号崇文大厦 </w:t>
            </w:r>
            <w:r/>
          </w:p>
          <w:p>
            <w:pPr>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联系人：王</w:t>
            </w:r>
            <w:r>
              <w:rPr>
                <w:rFonts w:hint="eastAsia" w:ascii="宋体" w:hAnsi="宋体" w:cs="宋体"/>
                <w:sz w:val="24"/>
                <w:highlight w:val="none"/>
                <w:lang w:eastAsia="zh-CN"/>
              </w:rPr>
              <w:t xml:space="preserve">科</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sz w:val="24"/>
                <w:highlight w:val="none"/>
              </w:rPr>
              <w:t xml:space="preserve">联系电话：0510-81082802</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采购代理机构：中嘉工程管理咨询（江苏）有限公司</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统一社会信用代码：913202117168919532</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联系人：刘明、龚茜茜、赵亦文</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联系电话：0510-68102198</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电子邮件地址：48156015@qq.com</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联系地址：无锡市滨湖区太湖西大道2168号中锐佳诚国际大厦A栋608室</w:t>
            </w:r>
            <w:r/>
          </w:p>
          <w:p>
            <w:pPr>
              <w:jc w:val="left"/>
              <w:spacing w:line="360" w:lineRule="auto"/>
              <w:widowControl/>
              <w:rPr>
                <w:rFonts w:hint="eastAsia" w:ascii="宋体" w:hAnsi="宋体" w:cs="宋体"/>
                <w:color w:val="auto"/>
                <w:sz w:val="24"/>
                <w:highlight w:val="none"/>
              </w:rPr>
            </w:pPr>
            <w:r>
              <w:rPr>
                <w:rFonts w:hint="eastAsia" w:ascii="宋体" w:hAnsi="宋体" w:eastAsia="宋体" w:cs="宋体"/>
                <w:color w:val="auto"/>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084" w:type="dxa"/>
            <w:vAlign w:val="center"/>
            <w:textDirection w:val="lrTb"/>
            <w:noWrap w:val="false"/>
          </w:tcPr>
          <w:p>
            <w:pPr>
              <w:spacing w:line="360" w:lineRule="auto"/>
              <w:tabs>
                <w:tab w:val="left" w:pos="840" w:leader="none"/>
                <w:tab w:val="left" w:pos="105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szCs w:val="20"/>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szCs w:val="20"/>
                <w:highlight w:val="none"/>
              </w:rPr>
              <w:t xml:space="preserve">》。</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(http://jszfcg.jsczt.cn/</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 xml:space="preserve">进入注册界面。</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2.有关本次招标的事项若存在变动或修改，敬请及时关注“江苏政府采购网”发布的信息。</w:t>
            </w:r>
            <w:r/>
          </w:p>
          <w:p>
            <w:pPr>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3.特别提醒：</w:t>
            </w:r>
            <w:r/>
          </w:p>
          <w:p>
            <w:pPr>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供应商须知</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 (http://jszfcg.jsczt.cn/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w:t>
      </w:r>
      <w:r>
        <w:rPr>
          <w:rFonts w:hint="eastAsia" w:ascii="宋体" w:hAnsi="宋体" w:cs="宋体"/>
          <w:color w:val="auto"/>
          <w:sz w:val="24"/>
          <w:highlight w:val="none"/>
          <w:lang w:eastAsia="zh-CN"/>
        </w:rPr>
        <w:t xml:space="preserve">请</w:t>
      </w:r>
      <w:r>
        <w:rPr>
          <w:rFonts w:hint="eastAsia" w:ascii="宋体" w:hAnsi="宋体" w:cs="宋体"/>
          <w:color w:val="auto"/>
          <w:sz w:val="24"/>
          <w:highlight w:val="none"/>
        </w:rPr>
        <w:t xml:space="preserve">书面提出，并按“投标邀请”规定的时间将书面（含电子邮件）形式送至</w:t>
      </w:r>
      <w:r>
        <w:rPr>
          <w:rFonts w:hint="eastAsia" w:ascii="宋体" w:hAnsi="宋体" w:cs="宋体"/>
          <w:color w:val="auto"/>
          <w:sz w:val="24"/>
          <w:highlight w:val="none"/>
          <w:lang w:eastAsia="zh-CN"/>
        </w:rPr>
        <w:t xml:space="preserve">中嘉工程管理咨询（江苏）有限公司</w:t>
      </w:r>
      <w:r>
        <w:rPr>
          <w:rFonts w:hint="eastAsia" w:ascii="宋体" w:hAnsi="宋体" w:cs="宋体"/>
          <w:color w:val="auto"/>
          <w:sz w:val="24"/>
          <w:highlight w:val="none"/>
        </w:rPr>
        <w:t xml:space="preserve">，联系方式详见投标邀请。</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w:t>
      </w:r>
      <w:r>
        <w:rPr>
          <w:rFonts w:hint="eastAsia" w:ascii="宋体" w:hAnsi="宋体" w:cs="宋体"/>
          <w:color w:val="auto"/>
          <w:sz w:val="24"/>
          <w:highlight w:val="none"/>
          <w:lang w:eastAsia="zh-CN"/>
        </w:rPr>
        <w:t xml:space="preserve">中嘉工程管理咨询（江苏）有限公司</w:t>
      </w:r>
      <w:r>
        <w:rPr>
          <w:rFonts w:hint="eastAsia" w:ascii="宋体" w:hAnsi="宋体" w:cs="宋体"/>
          <w:color w:val="auto"/>
          <w:sz w:val="24"/>
          <w:highlight w:val="none"/>
        </w:rPr>
        <w:t xml:space="preserve">将按“投标邀请”规定的时间对供应商针对采购文件书面提出的要求澄清的问题进行答疑。</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hint="eastAsia" w:ascii="宋体" w:hAnsi="宋体" w:cs="宋体"/>
          <w:b/>
          <w:bCs/>
          <w:color w:val="auto"/>
          <w:sz w:val="24"/>
          <w:highlight w:val="none"/>
        </w:rPr>
        <w:outlineLvl w:val="1"/>
      </w:pPr>
      <w:r/>
      <w:bookmarkStart w:id="3" w:name="_Toc116946292"/>
      <w:r/>
      <w:bookmarkStart w:id="4" w:name="_Toc98277328"/>
      <w:r>
        <w:rPr>
          <w:rFonts w:hint="eastAsia" w:ascii="宋体" w:hAnsi="宋体" w:cs="宋体"/>
          <w:b/>
          <w:bCs/>
          <w:color w:val="auto"/>
          <w:sz w:val="24"/>
          <w:highlight w:val="none"/>
        </w:rPr>
        <w:t xml:space="preserve">（五）质疑与投诉</w:t>
      </w:r>
      <w:bookmarkEnd w:id="3"/>
      <w:r/>
      <w:bookmarkEnd w:id="4"/>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w:t>
      </w:r>
      <w:r>
        <w:rPr>
          <w:rFonts w:hint="eastAsia" w:ascii="宋体" w:hAnsi="宋体" w:cs="宋体"/>
          <w:bCs/>
          <w:color w:val="auto"/>
          <w:sz w:val="24"/>
          <w:highlight w:val="none"/>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rPr>
          <w:rFonts w:hint="eastAsia" w:ascii="宋体" w:hAnsi="宋体" w:cs="宋体"/>
          <w:b/>
          <w:bCs/>
          <w:color w:val="auto"/>
          <w:sz w:val="24"/>
          <w:highlight w:val="none"/>
          <w:lang w:eastAsia="zh-CN"/>
        </w:rPr>
        <w:t xml:space="preserve">，</w:t>
      </w:r>
      <w:r>
        <w:rPr>
          <w:rFonts w:hint="eastAsia" w:ascii="宋体" w:hAnsi="宋体" w:cs="宋体"/>
          <w:b/>
          <w:bCs/>
          <w:color w:val="0000ff"/>
          <w:sz w:val="24"/>
          <w:highlight w:val="none"/>
          <w:lang w:eastAsia="zh-CN"/>
        </w:rPr>
        <w:t xml:space="preserve">技术方案（暗标）只能上传至暗标对应的目录中，其他节点不得重复上传，否则按无效响应文件处理），苏采云系统各标段模块一致，每标段只需按系统要求上传同一份标书即可</w:t>
      </w:r>
      <w:r>
        <w:rPr>
          <w:rFonts w:hint="eastAsia" w:ascii="宋体" w:hAnsi="宋体" w:cs="宋体"/>
          <w:b/>
          <w:bCs/>
          <w:color w:val="auto"/>
          <w:sz w:val="24"/>
          <w:highlight w:val="none"/>
        </w:rPr>
        <w:t xml:space="preserve">）</w:t>
      </w:r>
      <w:r/>
    </w:p>
    <w:p>
      <w:pPr>
        <w:ind w:firstLine="480"/>
        <w:spacing w:line="360" w:lineRule="auto"/>
        <w:tabs>
          <w:tab w:val="left" w:pos="52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①</w:t>
      </w:r>
      <w:r>
        <w:rPr>
          <w:rFonts w:hint="eastAsia" w:ascii="宋体" w:hAnsi="宋体" w:eastAsia="宋体" w:cs="宋体"/>
          <w:bCs/>
          <w:color w:val="auto"/>
          <w:sz w:val="24"/>
          <w:szCs w:val="24"/>
          <w:highlight w:val="none"/>
        </w:rPr>
        <w:t xml:space="preserve">关于资格的声明函</w:t>
      </w:r>
      <w:r>
        <w:rPr>
          <w:rFonts w:hint="eastAsia" w:ascii="宋体" w:hAnsi="宋体" w:eastAsia="宋体" w:cs="宋体"/>
          <w:b/>
          <w:color w:val="auto"/>
          <w:sz w:val="24"/>
          <w:szCs w:val="24"/>
          <w:highlight w:val="none"/>
        </w:rPr>
        <w:t xml:space="preserve">（格式见附件）</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②</w:t>
      </w:r>
      <w:r>
        <w:rPr>
          <w:rFonts w:hint="eastAsia" w:ascii="宋体" w:hAnsi="宋体" w:eastAsia="宋体" w:cs="宋体"/>
          <w:bCs/>
          <w:color w:val="auto"/>
          <w:sz w:val="24"/>
          <w:szCs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color w:val="auto"/>
          <w:sz w:val="24"/>
          <w:szCs w:val="24"/>
          <w:highlight w:val="none"/>
        </w:rPr>
        <w:t xml:space="preserve">（投标供应商如是允许以分支机构身份参加投标的，提供投标供应商分支机构的营业执照原件扫描件）</w:t>
      </w:r>
      <w:r>
        <w:rPr>
          <w:rFonts w:hint="eastAsia" w:ascii="宋体" w:hAnsi="宋体" w:eastAsia="宋体" w:cs="宋体"/>
          <w:bCs/>
          <w:color w:val="auto"/>
          <w:sz w:val="24"/>
          <w:szCs w:val="24"/>
          <w:highlight w:val="none"/>
        </w:rPr>
        <w:t xml:space="preserve">；</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③</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color w:val="auto"/>
          <w:sz w:val="24"/>
          <w:szCs w:val="24"/>
          <w:highlight w:val="none"/>
        </w:rPr>
        <w:t xml:space="preserve">（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eastAsia="宋体" w:cs="宋体"/>
          <w:bCs/>
          <w:color w:val="auto"/>
          <w:sz w:val="24"/>
          <w:szCs w:val="24"/>
          <w:highlight w:val="none"/>
        </w:rPr>
        <w:t xml:space="preserve">；</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④</w:t>
      </w:r>
      <w:r>
        <w:rPr>
          <w:rFonts w:hint="eastAsia" w:ascii="宋体" w:hAnsi="宋体" w:eastAsia="宋体" w:cs="宋体"/>
          <w:bCs/>
          <w:color w:val="auto"/>
          <w:sz w:val="24"/>
          <w:szCs w:val="24"/>
          <w:highlight w:val="none"/>
        </w:rPr>
        <w:t xml:space="preserve">投标供应商法定代表人身份证原件扫描件</w:t>
      </w:r>
      <w:r>
        <w:rPr>
          <w:rFonts w:hint="eastAsia" w:ascii="宋体" w:hAnsi="宋体" w:eastAsia="宋体" w:cs="宋体"/>
          <w:b/>
          <w:color w:val="auto"/>
          <w:sz w:val="24"/>
          <w:szCs w:val="24"/>
          <w:highlight w:val="none"/>
        </w:rPr>
        <w:t xml:space="preserve">（身份证应为正、反面）</w:t>
      </w:r>
      <w:r>
        <w:rPr>
          <w:rFonts w:hint="eastAsia" w:ascii="宋体" w:hAnsi="宋体" w:eastAsia="宋体" w:cs="宋体"/>
          <w:bCs/>
          <w:color w:val="auto"/>
          <w:sz w:val="24"/>
          <w:szCs w:val="24"/>
          <w:highlight w:val="none"/>
        </w:rPr>
        <w:t xml:space="preserve">；</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⑤</w:t>
      </w:r>
      <w:r>
        <w:rPr>
          <w:rFonts w:hint="eastAsia" w:ascii="宋体" w:hAnsi="宋体" w:eastAsia="宋体" w:cs="宋体"/>
          <w:bCs/>
          <w:color w:val="auto"/>
          <w:sz w:val="24"/>
          <w:szCs w:val="24"/>
          <w:highlight w:val="none"/>
        </w:rPr>
        <w:t xml:space="preserve">投标供应商法定代表人授权代表身份证原件扫描件</w:t>
      </w:r>
      <w:r>
        <w:rPr>
          <w:rFonts w:hint="eastAsia" w:ascii="宋体" w:hAnsi="宋体" w:eastAsia="宋体" w:cs="宋体"/>
          <w:b/>
          <w:color w:val="auto"/>
          <w:sz w:val="24"/>
          <w:szCs w:val="24"/>
          <w:highlight w:val="none"/>
        </w:rPr>
        <w:t xml:space="preserve">（身份证应为正、反面，法定代表人亲自参加投标的除外）</w:t>
      </w:r>
      <w:r>
        <w:rPr>
          <w:rFonts w:hint="eastAsia" w:ascii="宋体" w:hAnsi="宋体" w:eastAsia="宋体" w:cs="宋体"/>
          <w:bCs/>
          <w:color w:val="auto"/>
          <w:sz w:val="24"/>
          <w:szCs w:val="24"/>
          <w:highlight w:val="none"/>
        </w:rPr>
        <w:t xml:space="preserve">；</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⑥</w:t>
      </w:r>
      <w:r>
        <w:rPr>
          <w:rFonts w:hint="eastAsia" w:ascii="宋体" w:hAnsi="宋体" w:eastAsia="宋体" w:cs="宋体"/>
          <w:bCs/>
          <w:color w:val="auto"/>
          <w:sz w:val="24"/>
          <w:szCs w:val="24"/>
          <w:highlight w:val="none"/>
        </w:rPr>
        <w:t xml:space="preserve">投标供应商提供</w:t>
      </w:r>
      <w:r>
        <w:rPr>
          <w:rFonts w:hint="eastAsia" w:ascii="宋体" w:hAnsi="宋体" w:eastAsia="宋体" w:cs="宋体"/>
          <w:color w:val="auto"/>
          <w:sz w:val="24"/>
          <w:szCs w:val="24"/>
          <w:highlight w:val="none"/>
        </w:rPr>
        <w:t xml:space="preserve">近一年中任意一个月份</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的财务状况报告（资产负债表和利润表）或由会计师事务所出具的2024年度的财务审计报告原件扫描件；</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⑦</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color w:val="auto"/>
          <w:sz w:val="24"/>
          <w:szCs w:val="24"/>
          <w:highlight w:val="none"/>
        </w:rPr>
        <w:t xml:space="preserve">近一年中任意一个月份</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的依法缴纳税收的相关材料（提供相关主管部门证明或银行代扣证明，或者提供依法免税的主管部门出具的相应证明材料）扫描件；</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⑧</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color w:val="auto"/>
          <w:sz w:val="24"/>
          <w:szCs w:val="24"/>
          <w:highlight w:val="none"/>
        </w:rPr>
        <w:t xml:space="preserve">近一年中任意一个月份</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的依法缴纳社会保障资金的相关材料（提供相关主管部门证明或银行代扣证明，或者提供依法不需要缴纳社会保障资金的主管部门出具的证明材料）扫描件；</w:t>
      </w:r>
      <w:r/>
    </w:p>
    <w:p>
      <w:pPr>
        <w:numPr>
          <w:ilvl w:val="0"/>
          <w:numId w:val="0"/>
        </w:numPr>
        <w:ind w:left="0" w:firstLine="40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⑨</w:t>
      </w:r>
      <w:r>
        <w:rPr>
          <w:rFonts w:hint="eastAsia" w:ascii="宋体" w:hAnsi="宋体" w:eastAsia="宋体" w:cs="宋体"/>
          <w:bCs/>
          <w:color w:val="auto"/>
          <w:sz w:val="24"/>
          <w:szCs w:val="24"/>
          <w:highlight w:val="none"/>
        </w:rPr>
        <w:t xml:space="preserve">政府采购投标及履约承诺函</w:t>
      </w:r>
      <w:r>
        <w:rPr>
          <w:rFonts w:hint="eastAsia" w:ascii="宋体" w:hAnsi="宋体" w:eastAsia="宋体" w:cs="宋体"/>
          <w:b/>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numPr>
          <w:ilvl w:val="0"/>
          <w:numId w:val="0"/>
        </w:numPr>
        <w:ind w:left="0" w:firstLine="400"/>
        <w:spacing w:line="360" w:lineRule="auto"/>
        <w:tabs>
          <w:tab w:val="left" w:pos="52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bidi="ar-SA"/>
        </w:rPr>
        <w:t xml:space="preserve">⑩</w:t>
      </w:r>
      <w:r>
        <w:rPr>
          <w:rFonts w:hint="eastAsia" w:ascii="宋体" w:hAnsi="宋体" w:eastAsia="宋体" w:cs="宋体"/>
          <w:bCs/>
          <w:color w:val="auto"/>
          <w:sz w:val="24"/>
          <w:szCs w:val="24"/>
          <w:highlight w:val="none"/>
        </w:rPr>
        <w:t xml:space="preserve">承诺书（格式见附件，包含承诺书1、2，保密承诺书，招投标“五条严禁”）</w:t>
      </w:r>
      <w:bookmarkStart w:id="31" w:name="_GoBack"/>
      <w:r/>
      <w:bookmarkEnd w:id="31"/>
      <w:r>
        <w:rPr>
          <w:rFonts w:hint="eastAsia" w:ascii="宋体" w:hAnsi="宋体" w:cs="宋体"/>
          <w:bCs/>
          <w:color w:val="auto"/>
          <w:sz w:val="24"/>
          <w:szCs w:val="24"/>
          <w:highlight w:val="none"/>
          <w:lang w:eastAsia="zh-CN"/>
        </w:rPr>
        <w:t xml:space="preserve">；</w:t>
      </w:r>
      <w:r/>
    </w:p>
    <w:p>
      <w:pPr>
        <w:numPr>
          <w:ilvl w:val="0"/>
          <w:numId w:val="0"/>
        </w:numPr>
        <w:ind w:left="0" w:firstLine="400"/>
        <w:spacing w:line="360" w:lineRule="auto"/>
        <w:tabs>
          <w:tab w:val="left" w:pos="52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⑪投标人具备省级及以上检验检测机构资质认定证书（CMA）</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highlight w:val="none"/>
        </w:rPr>
        <w:t xml:space="preserve">      </w:t>
      </w:r>
      <w:r/>
    </w:p>
    <w:p>
      <w:pPr>
        <w:ind w:firstLine="482"/>
        <w:spacing w:line="360" w:lineRule="auto"/>
        <w:tabs>
          <w:tab w:val="left" w:pos="420" w:leader="none"/>
          <w:tab w:val="left" w:pos="945" w:leader="none"/>
          <w:tab w:val="left" w:pos="1155" w:leader="none"/>
          <w:tab w:val="left" w:pos="1378" w:leader="none"/>
        </w:tabs>
        <w:rPr>
          <w:rFonts w:hint="eastAsia" w:ascii="宋体" w:hAnsi="宋体" w:cs="宋体"/>
          <w:bCs/>
          <w:color w:val="auto"/>
          <w:sz w:val="24"/>
          <w:highlight w:val="none"/>
        </w:rPr>
      </w:pPr>
      <w:r>
        <w:rPr>
          <w:rFonts w:hint="eastAsia" w:ascii="宋体" w:hAnsi="宋体" w:cs="宋体"/>
          <w:b/>
          <w:bCs/>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③投标供应商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r>
        <w:rPr>
          <w:rFonts w:hint="eastAsia" w:ascii="宋体" w:hAnsi="宋体" w:cs="宋体"/>
          <w:b/>
          <w:bCs/>
          <w:color w:val="auto"/>
          <w:sz w:val="24"/>
          <w:highlight w:val="none"/>
          <w:lang w:val="en-US" w:eastAsia="zh-CN"/>
        </w:rPr>
        <w:t xml:space="preserve">   </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上述资格、资信证明文件中的资格证明文件必须全部提供，必须确保所有证明文件均为</w:t>
      </w:r>
      <w:r>
        <w:rPr>
          <w:rFonts w:hint="eastAsia" w:ascii="宋体" w:hAnsi="宋体" w:cs="宋体"/>
          <w:b/>
          <w:bCs/>
          <w:color w:val="auto"/>
          <w:sz w:val="24"/>
          <w:highlight w:val="none"/>
          <w:lang w:eastAsia="zh-CN"/>
        </w:rPr>
        <w:t xml:space="preserve">真实</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有效</w:t>
      </w:r>
      <w:r>
        <w:rPr>
          <w:rFonts w:hint="eastAsia" w:ascii="宋体" w:hAnsi="宋体" w:cs="宋体"/>
          <w:b/>
          <w:bCs/>
          <w:color w:val="auto"/>
          <w:sz w:val="24"/>
          <w:highlight w:val="none"/>
        </w:rPr>
        <w:t xml:space="preserve">且清晰的。如上述资格证明文件遇年检、换证，则必须提供法定年检、换证单位出具的有效证明复印件。如上述资格证明文件⑥、⑦、⑧项遇有国家相关政策规定可不具备的</w:t>
      </w:r>
      <w:r>
        <w:rPr>
          <w:rFonts w:hint="eastAsia" w:ascii="宋体" w:hAnsi="宋体" w:cs="宋体"/>
          <w:b/>
          <w:bCs/>
          <w:color w:val="auto"/>
          <w:sz w:val="24"/>
          <w:highlight w:val="none"/>
          <w:lang w:eastAsia="zh-CN"/>
        </w:rPr>
        <w:t xml:space="preserve">情况，</w:t>
      </w:r>
      <w:r>
        <w:rPr>
          <w:rFonts w:hint="eastAsia" w:ascii="宋体" w:hAnsi="宋体" w:cs="宋体"/>
          <w:b/>
          <w:bCs/>
          <w:color w:val="auto"/>
          <w:sz w:val="24"/>
          <w:highlight w:val="none"/>
        </w:rPr>
        <w:t xml:space="preserve">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w:t>
      </w:r>
      <w:r>
        <w:rPr>
          <w:rFonts w:hint="eastAsia" w:ascii="宋体" w:hAnsi="宋体" w:cs="宋体"/>
          <w:b/>
          <w:bCs/>
          <w:color w:val="auto"/>
          <w:sz w:val="24"/>
          <w:highlight w:val="none"/>
          <w:lang w:eastAsia="zh-CN"/>
        </w:rPr>
        <w:t xml:space="preserve">是否</w:t>
      </w:r>
      <w:r>
        <w:rPr>
          <w:rFonts w:hint="eastAsia" w:ascii="宋体" w:hAnsi="宋体" w:cs="宋体"/>
          <w:b/>
          <w:bCs/>
          <w:color w:val="auto"/>
          <w:sz w:val="24"/>
          <w:highlight w:val="none"/>
        </w:rPr>
        <w:t xml:space="preserve">完整、</w:t>
      </w:r>
      <w:r>
        <w:rPr>
          <w:rFonts w:hint="eastAsia" w:ascii="宋体" w:hAnsi="宋体" w:cs="宋体"/>
          <w:b/>
          <w:bCs/>
          <w:color w:val="auto"/>
          <w:sz w:val="24"/>
          <w:highlight w:val="none"/>
          <w:lang w:eastAsia="zh-CN"/>
        </w:rPr>
        <w:t xml:space="preserve">清晰</w:t>
      </w:r>
      <w:r>
        <w:rPr>
          <w:rFonts w:hint="eastAsia" w:ascii="宋体" w:hAnsi="宋体" w:cs="宋体"/>
          <w:b/>
          <w:bCs/>
          <w:color w:val="auto"/>
          <w:sz w:val="24"/>
          <w:highlight w:val="none"/>
        </w:rPr>
        <w:t xml:space="preserve">，将直接影响其投标文件的审核和评分结果。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4.明细报价表（格式自拟）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.商务要求响应及偏离表（格式见附件）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技术要求响应及偏离表</w:t>
      </w:r>
      <w:r>
        <w:rPr>
          <w:rFonts w:hint="eastAsia" w:ascii="宋体" w:hAnsi="宋体" w:cs="宋体"/>
          <w:color w:val="auto"/>
          <w:sz w:val="24"/>
          <w:highlight w:val="none"/>
        </w:rPr>
        <w:t xml:space="preserve">（格式见附件）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7.中标标段优先顺序承诺函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.企业类似业绩一览表（格式见附件）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.投标供应商拟投入本项目人员一览表（格式见附件）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.评分标准中对应的其他所需证明材料（如有自行添加）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.要求采购人提供的配合（如有自拟并自行添加）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.其他（投标供应商认为有必要提供的声明和文件，如有自拟并自行添加）</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登录“江苏省政府采购（苏采云）平台”获取招标文件，在投标客户端制作投标文件（电子数据），并在报价截止时间</w:t>
      </w:r>
      <w:r>
        <w:rPr>
          <w:rFonts w:hint="eastAsia" w:ascii="宋体" w:hAnsi="宋体" w:cs="宋体"/>
          <w:color w:val="auto"/>
          <w:sz w:val="24"/>
          <w:highlight w:val="none"/>
          <w:lang w:eastAsia="zh-CN"/>
        </w:rPr>
        <w:t xml:space="preserve">前</w:t>
      </w:r>
      <w:r>
        <w:rPr>
          <w:rFonts w:hint="eastAsia" w:ascii="宋体" w:hAnsi="宋体" w:cs="宋体"/>
          <w:color w:val="auto"/>
          <w:sz w:val="24"/>
          <w:highlight w:val="none"/>
        </w:rPr>
        <w:t xml:space="preserve">上传投标文件。</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w:t>
      </w:r>
      <w:r>
        <w:rPr>
          <w:rFonts w:hint="eastAsia" w:ascii="宋体" w:hAnsi="宋体" w:cs="宋体"/>
          <w:color w:val="auto"/>
          <w:sz w:val="24"/>
          <w:highlight w:val="none"/>
          <w:lang w:eastAsia="zh-CN"/>
        </w:rPr>
        <w:t xml:space="preserve">，后果自负</w:t>
      </w:r>
      <w:r>
        <w:rPr>
          <w:rFonts w:hint="eastAsia" w:ascii="宋体" w:hAnsi="宋体" w:cs="宋体"/>
          <w:color w:val="auto"/>
          <w:sz w:val="24"/>
          <w:highlight w:val="none"/>
        </w:rPr>
        <w:t xml:space="preserve">。</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11.投标供应商应当对招标文件提出的要求和条件做出实质性响应，并在电子投标系统逐条应答。</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投标供应商有下列情况之一</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，投标文件无效：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5.不具备招标文件中规定的资格要求</w:t>
      </w:r>
      <w:r>
        <w:rPr>
          <w:rFonts w:hint="eastAsia" w:ascii="宋体" w:hAnsi="宋体" w:cs="宋体"/>
          <w:color w:val="auto"/>
          <w:sz w:val="24"/>
          <w:highlight w:val="none"/>
          <w:lang w:eastAsia="zh-CN"/>
        </w:rPr>
        <w:t xml:space="preserve">，且</w:t>
      </w:r>
      <w:r>
        <w:rPr>
          <w:rFonts w:hint="eastAsia" w:ascii="宋体" w:hAnsi="宋体" w:cs="宋体"/>
          <w:color w:val="auto"/>
          <w:sz w:val="24"/>
          <w:highlight w:val="none"/>
        </w:rPr>
        <w:t xml:space="preserve">未按招标文件规定的要求提供资格证明文件的；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w:t>
      </w:r>
      <w:r>
        <w:rPr>
          <w:rFonts w:hint="eastAsia" w:ascii="宋体" w:hAnsi="宋体" w:cs="宋体"/>
          <w:color w:val="auto"/>
          <w:sz w:val="24"/>
          <w:highlight w:val="none"/>
          <w:lang w:eastAsia="zh-CN"/>
        </w:rPr>
        <w:t xml:space="preserve">，或者</w:t>
      </w:r>
      <w:r>
        <w:rPr>
          <w:rFonts w:hint="eastAsia" w:ascii="宋体" w:hAnsi="宋体" w:cs="宋体"/>
          <w:color w:val="auto"/>
          <w:sz w:val="24"/>
          <w:highlight w:val="none"/>
        </w:rPr>
        <w:t xml:space="preserve">投标报价呈规律性差异；</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hint="eastAsia"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的投标文件解密、开标结果确认等工作，应按照《“苏采云”系统供应商操作手册》规定执行。</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关于</w:t>
      </w:r>
      <w:r>
        <w:rPr>
          <w:rFonts w:hint="eastAsia" w:ascii="宋体" w:hAnsi="宋体" w:eastAsia="宋体" w:cs="宋体"/>
          <w:color w:val="auto"/>
          <w:sz w:val="24"/>
          <w:szCs w:val="24"/>
          <w:highlight w:val="none"/>
        </w:rPr>
        <w:t xml:space="preserve">参与供应商信用记录的政府采购要求：投标供应商未被列入“信用中国”网站(www.creditchina.gov.cn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150号《关于规范政府采购行政处罚有关问题的通知》，相关行政处罚决定在全国范围内生效）。</w:t>
      </w:r>
      <w:r/>
    </w:p>
    <w:p>
      <w:pPr>
        <w:ind w:firstLine="482"/>
        <w:spacing w:line="360" w:lineRule="auto"/>
        <w:tabs>
          <w:tab w:val="left" w:pos="480" w:leader="none"/>
        </w:tabs>
        <w:rPr>
          <w:rFonts w:hint="eastAsia"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5" w:name="_Toc116946313"/>
      <w:r>
        <w:rPr>
          <w:rFonts w:hint="eastAsia" w:ascii="宋体" w:hAnsi="宋体" w:cs="宋体"/>
          <w:color w:val="auto"/>
          <w:sz w:val="24"/>
          <w:highlight w:val="none"/>
        </w:rPr>
        <w:t xml:space="preserve">登录来源网站页面进行复核并打印，作为证据留存。</w:t>
      </w:r>
      <w:r/>
    </w:p>
    <w:p>
      <w:pPr>
        <w:ind w:firstLine="482"/>
        <w:spacing w:line="360" w:lineRule="auto"/>
        <w:tabs>
          <w:tab w:val="left" w:pos="4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2.5资格性审查表</w:t>
      </w:r>
      <w:bookmarkEnd w:id="5"/>
      <w:r/>
      <w:r/>
    </w:p>
    <w:tbl>
      <w:tblPr>
        <w:tblStyle w:val="649"/>
        <w:tblW w:w="992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510"/>
        <w:gridCol w:w="6705"/>
      </w:tblGrid>
      <w:tr>
        <w:trPr>
          <w:trHeight w:val="806"/>
        </w:trPr>
        <w:tc>
          <w:tcPr>
            <w:tcW w:w="70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gridSpan w:val="2"/>
            <w:tcW w:w="9215"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资格审查内容</w:t>
            </w:r>
            <w:r/>
          </w:p>
        </w:tc>
      </w:tr>
      <w:tr>
        <w:trPr>
          <w:trHeight w:val="881"/>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关于资格的声明函</w:t>
            </w:r>
            <w:r/>
          </w:p>
        </w:tc>
        <w:tc>
          <w:tcPr>
            <w:tcW w:w="6705"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rHeight w:val="2314"/>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670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val="0"/>
                <w:bCs/>
                <w:color w:val="auto"/>
                <w:sz w:val="24"/>
                <w:highlight w:val="none"/>
              </w:rPr>
              <w:t xml:space="preserve">（投标供应商如是允许以分支机构身份参加投标的，提供投标供应商分支机构的营业执照原件扫描件）</w:t>
            </w:r>
            <w:r/>
          </w:p>
        </w:tc>
      </w:tr>
      <w:tr>
        <w:trPr>
          <w:trHeight w:val="591"/>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投标人资质</w:t>
            </w:r>
            <w:r/>
          </w:p>
        </w:tc>
        <w:tc>
          <w:tcPr>
            <w:tcW w:w="6705" w:type="dxa"/>
            <w:vAlign w:val="center"/>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olor w:val="auto"/>
                <w:sz w:val="24"/>
                <w:highlight w:val="none"/>
                <w:lang w:val="en-US" w:eastAsia="zh-CN"/>
              </w:rPr>
              <w:t xml:space="preserve">投标人具备省级及以上检验检测机构资质认定证书（CMA）</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投标供应商法定代表人授权委托书</w:t>
            </w:r>
            <w:r/>
          </w:p>
        </w:tc>
        <w:tc>
          <w:tcPr>
            <w:tcW w:w="670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格式见附件，法定代表人亲自参加投标的除外（投标供应商如是允许以分支机构身份参加投标的，请自行将“法定代表人”更改为“负责人”，分支机构投标时涉及招标文件“法定代表人”要求的部分，其具体要求视同本条规定）。</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投标供应商法定代表人身份证原件扫描件</w:t>
            </w:r>
            <w:r/>
          </w:p>
        </w:tc>
        <w:tc>
          <w:tcPr>
            <w:tcW w:w="670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投标供应商法定代表人授权代表身份证原件扫描件</w:t>
            </w:r>
            <w:r/>
          </w:p>
        </w:tc>
        <w:tc>
          <w:tcPr>
            <w:tcW w:w="670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670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投标供应商提供近一年中任意一个月份(不含投标当月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的财务状况报告（资产负债表和利润表）或由会计师事务所出具的2024年度的财务审计报告原件扫描件。</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具有依法缴纳税收的良好记录</w:t>
            </w:r>
            <w:r/>
          </w:p>
        </w:tc>
        <w:tc>
          <w:tcPr>
            <w:tcW w:w="670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投标供应商近一年中任意一个月份(不含投标当月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的依法缴纳税收的相关材料（提供相关主管部门证明或银行代扣证明）扫描件</w:t>
            </w:r>
            <w:r>
              <w:rPr>
                <w:rFonts w:hint="eastAsia" w:ascii="宋体" w:hAnsi="宋体" w:cs="宋体"/>
                <w:color w:val="auto"/>
                <w:sz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具有依法缴纳社会保障资金的良好记录</w:t>
            </w:r>
            <w:r/>
          </w:p>
        </w:tc>
        <w:tc>
          <w:tcPr>
            <w:tcW w:w="670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政府采购投标及履约承诺函</w:t>
            </w:r>
            <w:r/>
          </w:p>
        </w:tc>
        <w:tc>
          <w:tcPr>
            <w:tcW w:w="670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c>
          <w:tcPr>
            <w:tcW w:w="70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信用记录</w:t>
            </w:r>
            <w:r/>
          </w:p>
        </w:tc>
        <w:tc>
          <w:tcPr>
            <w:tcW w:w="670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供应商未被列入“信用中国”网站(www.creditchina.gov.cn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“失信被执行人或重大税收违法失信主体或政府采购严重违法失信行为”记录名单；不处于中国政府采购网(www.ccgp.gov.cn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“政府采购严重违法失信行为信息记录”中的禁止参加政府采购活动期间。（有上述处罚记录但处罚期已届满的，视为无记录，以代理机构评标当日查询结果为准）。</w:t>
            </w:r>
            <w:r/>
          </w:p>
        </w:tc>
      </w:tr>
      <w:tr>
        <w:trPr>
          <w:trHeight w:val="2694"/>
        </w:trPr>
        <w:tc>
          <w:tcPr>
            <w:tcW w:w="70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投标供应商必须符合法律、行政法规规定的其他条件</w:t>
            </w:r>
            <w:r/>
          </w:p>
        </w:tc>
        <w:tc>
          <w:tcPr>
            <w:tcW w:w="670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2.6资格审查不合格的投标供应商的投标文件不进入后续评审。</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3.2.1评委会将对资格符合的投标文件进行评审，以确定是否对招标文件的实质性要求做出响应。</w:t>
      </w:r>
      <w:r/>
    </w:p>
    <w:p>
      <w:pPr>
        <w:jc w:val="center"/>
        <w:spacing w:line="360" w:lineRule="auto"/>
        <w:tabs>
          <w:tab w:val="left" w:pos="480" w:leader="none"/>
        </w:tabs>
        <w:rPr>
          <w:rFonts w:hint="eastAsia" w:ascii="宋体" w:hAnsi="宋体" w:cs="宋体"/>
          <w:b/>
          <w:color w:val="auto"/>
          <w:sz w:val="24"/>
          <w:highlight w:val="none"/>
        </w:rPr>
      </w:pPr>
      <w:r/>
      <w:bookmarkStart w:id="6" w:name="_Toc116946315"/>
      <w:r>
        <w:rPr>
          <w:rFonts w:hint="eastAsia" w:ascii="宋体" w:hAnsi="宋体" w:cs="宋体"/>
          <w:b/>
          <w:color w:val="auto"/>
          <w:sz w:val="24"/>
          <w:highlight w:val="none"/>
        </w:rPr>
        <w:t xml:space="preserve">符合性审查表</w:t>
      </w:r>
      <w:bookmarkEnd w:id="6"/>
      <w:r/>
      <w:r/>
    </w:p>
    <w:tbl>
      <w:tblPr>
        <w:tblStyle w:val="649"/>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761"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7770"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报价修正</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770" w:type="dxa"/>
            <w:vAlign w:val="center"/>
            <w:textDirection w:val="lrTb"/>
            <w:noWrap w:val="false"/>
          </w:tcPr>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评标委员会认为投标供应商的投标总报价或者分项报价明显低于其他通过符合性审查投标供应商的报价的，有可能影响货物质量或者不能诚信履约的，评标委员会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2.评审过程中出现下列情形之一的，评审委员会应当启动异常低价投标（响应）审查程序：</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（1）投标（响应）报价低于全部通过符合性审查供应商投标（响应）报价平均值50%的，即投标（响应）报价〈全部通过符合性审查供应商投标（响应）报价平均值×50%；</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（2）投标（响应）报价低于通过符合性审查的次低报价供应商投标（响应）报价50%的，即投标（响应）报价〈通过符合性审查的次低报价供应商投标（响应）报价×50%；</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（3）投标（响应）报价低于采购项目最高限价45%的，即投标（响应）报价〈采购项目最高限价×45%；</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（4）评审委员会基于专业判断，认为供应商报价过低，有可能影响产品质量或者不能诚信履约的其他情形。</w:t>
            </w:r>
            <w:r/>
          </w:p>
          <w:p>
            <w:pPr>
              <w:spacing w:line="360" w:lineRule="auto"/>
              <w:rPr>
                <w:rFonts w:hint="eastAsia" w:eastAsia="宋体"/>
                <w:lang w:eastAsia="zh-CN"/>
              </w:rPr>
            </w:pPr>
            <w:r>
              <w:rPr>
                <w:rFonts w:hint="eastAsia" w:ascii="宋体" w:hAnsi="宋体" w:cs="宋体"/>
                <w:color w:val="auto"/>
                <w:sz w:val="24"/>
                <w:highlight w:val="none"/>
                <w:lang w:eastAsia="zh-CN"/>
              </w:rPr>
              <w:t xml:space="preserve">3.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auto"/>
                <w:sz w:val="24"/>
                <w:highlight w:val="none"/>
              </w:rPr>
              <w:t xml:space="preserve">。</w:t>
            </w:r>
            <w:r/>
          </w:p>
        </w:tc>
      </w:tr>
      <w:tr>
        <w:trPr>
          <w:trHeight w:val="454"/>
        </w:trPr>
        <w:tc>
          <w:tcPr>
            <w:gridSpan w:val="3"/>
            <w:tcW w:w="10059"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1.开标一览表；2.开标一览表附录；3.明细报价表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4.异常低价相关证明材料（如有，提供项目具体成本测算等与报价合理性相关的书面说明及相关证明材料，对投标（响应）价格作出解释，否则引起的一切后果包括废标，由投标人自行承担）。</w:t>
            </w:r>
            <w:r>
              <w:rPr>
                <w:rFonts w:hint="eastAsia" w:ascii="宋体" w:hAnsi="宋体" w:cs="宋体"/>
                <w:b/>
                <w:bCs/>
                <w:color w:val="auto"/>
                <w:sz w:val="24"/>
                <w:highlight w:val="none"/>
              </w:rPr>
              <w:t xml:space="preserve">由评标委员会在投标报价评审阶段进行审查，以确定是否满足符合性审查的要求。</w:t>
            </w:r>
            <w:r/>
          </w:p>
        </w:tc>
      </w:tr>
      <w:tr>
        <w:trPr>
          <w:trHeight w:val="591"/>
        </w:trPr>
        <w:tc>
          <w:tcPr>
            <w:gridSpan w:val="3"/>
            <w:tcW w:w="1005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531"/>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801"/>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无效情形</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投标文件中</w:t>
            </w:r>
            <w:r>
              <w:rPr>
                <w:rFonts w:hint="eastAsia" w:ascii="宋体" w:hAnsi="宋体" w:cs="宋体"/>
                <w:color w:val="auto"/>
                <w:sz w:val="24"/>
                <w:highlight w:val="none"/>
                <w:lang w:eastAsia="zh-CN"/>
              </w:rPr>
              <w:t xml:space="preserve">不存在法律法规</w:t>
            </w:r>
            <w:r>
              <w:rPr>
                <w:rFonts w:hint="eastAsia" w:ascii="宋体" w:hAnsi="宋体" w:cs="宋体"/>
                <w:color w:val="auto"/>
                <w:sz w:val="24"/>
                <w:highlight w:val="none"/>
              </w:rPr>
              <w:t xml:space="preserve">和招标文件规定的其他无效情形。</w:t>
            </w:r>
            <w:r/>
          </w:p>
        </w:tc>
      </w:tr>
      <w:tr>
        <w:trPr>
          <w:trHeight w:val="896"/>
        </w:trPr>
        <w:tc>
          <w:tcPr>
            <w:gridSpan w:val="3"/>
            <w:tcW w:w="1005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特别说明：以上商务符合性审查需投标供应商上传：商务要求响应及偏离表，由评标委员会在评审阶段进行审查，以确定是否满足符合性审查的要求。</w:t>
            </w:r>
            <w:r/>
          </w:p>
        </w:tc>
      </w:tr>
      <w:tr>
        <w:trPr>
          <w:trHeight w:val="626"/>
        </w:trPr>
        <w:tc>
          <w:tcPr>
            <w:gridSpan w:val="3"/>
            <w:tcW w:w="1005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581"/>
        </w:trPr>
        <w:tc>
          <w:tcPr>
            <w:tcW w:w="5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投标方案</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rFonts w:hint="eastAsia" w:ascii="宋体" w:hAnsi="宋体" w:cs="宋体"/>
                <w:b/>
                <w:bCs/>
                <w:color w:val="0000ff"/>
                <w:sz w:val="24"/>
                <w:highlight w:val="none"/>
              </w:rPr>
            </w:pPr>
            <w:r>
              <w:rPr>
                <w:rFonts w:hint="eastAsia" w:ascii="宋体" w:hAnsi="宋体" w:cs="宋体"/>
                <w:b/>
                <w:bCs/>
                <w:color w:val="auto"/>
                <w:sz w:val="24"/>
                <w:highlight w:val="none"/>
              </w:rPr>
              <w:t xml:space="preserve">特别说明：</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以上技术符合性审查需投标供应商上传：技术要求响应及偏离表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由评标委员会在评审阶段进行审查，以确定是否满足符合性审查的要求。</w:t>
            </w:r>
            <w:r>
              <w:rPr>
                <w:rFonts w:hint="eastAsia" w:ascii="宋体" w:hAnsi="宋体" w:cs="宋体"/>
                <w:b/>
                <w:bCs/>
                <w:color w:val="0000ff"/>
                <w:sz w:val="24"/>
                <w:highlight w:val="none"/>
              </w:rPr>
              <w:t xml:space="preserve">技术方案（暗标）只能上传至暗标对应的目录中，其他节点不得重复上传，否则按无效响应文件处理。</w:t>
            </w:r>
            <w:r/>
          </w:p>
          <w:p>
            <w:pPr>
              <w:spacing w:line="360" w:lineRule="auto"/>
              <w:rPr>
                <w:rFonts w:hint="default" w:ascii="宋体" w:hAnsi="宋体" w:eastAsia="宋体" w:cs="宋体"/>
                <w:b/>
                <w:bCs/>
                <w:color w:val="0000ff"/>
                <w:sz w:val="24"/>
                <w:highlight w:val="none"/>
                <w:lang w:val="en-US" w:eastAsia="zh-CN"/>
              </w:rPr>
            </w:pPr>
            <w:r>
              <w:rPr>
                <w:rFonts w:hint="eastAsia" w:ascii="宋体" w:hAnsi="宋体" w:cs="宋体"/>
                <w:color w:val="auto"/>
                <w:sz w:val="24"/>
                <w:highlight w:val="none"/>
                <w:lang w:val="en-US" w:eastAsia="zh-CN"/>
              </w:rPr>
              <w:t xml:space="preserve">2.暗标制作要求详见评分细则部分。</w:t>
            </w:r>
            <w:r/>
          </w:p>
        </w:tc>
      </w:tr>
      <w:tr>
        <w:trPr>
          <w:trHeight w:val="412"/>
        </w:trPr>
        <w:tc>
          <w:tcPr>
            <w:gridSpan w:val="3"/>
            <w:tcW w:w="10059" w:type="dxa"/>
            <w:vAlign w:val="center"/>
            <w:textDirection w:val="lrTb"/>
            <w:noWrap w:val="false"/>
          </w:tcPr>
          <w:p>
            <w:pPr>
              <w:numPr>
                <w:ilvl w:val="0"/>
                <w:numId w:val="7"/>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其他：</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投标文件制作过程中，投标文件内容在制作工具中无对应模块的，可统一上传在“其他”模块中。如无须另外上传资料，本项可上传空白页。</w:t>
            </w:r>
            <w:r/>
          </w:p>
          <w:p>
            <w:p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本项目为食品（含农产品）安全抽检检测服务，投标文件模版中关于符合本国产品标准的声明函不做要求，可不用填写具体内容，直接签章上传。</w:t>
            </w:r>
            <w:r/>
          </w:p>
        </w:tc>
      </w:tr>
    </w:tbl>
    <w:p>
      <w:pPr>
        <w:ind w:firstLine="566"/>
        <w:spacing w:line="360" w:lineRule="auto"/>
        <w:tabs>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3.2.2实质性响应的投标</w:t>
      </w:r>
      <w:r>
        <w:rPr>
          <w:rFonts w:hint="eastAsia" w:ascii="宋体" w:hAnsi="宋体" w:cs="宋体"/>
          <w:bCs/>
          <w:color w:val="auto"/>
          <w:sz w:val="24"/>
          <w:highlight w:val="none"/>
          <w:lang w:eastAsia="zh-CN"/>
        </w:rPr>
        <w:t xml:space="preserve">应该</w:t>
      </w:r>
      <w:r>
        <w:rPr>
          <w:rFonts w:hint="eastAsia" w:ascii="宋体" w:hAnsi="宋体" w:cs="宋体"/>
          <w:bCs/>
          <w:color w:val="auto"/>
          <w:sz w:val="24"/>
          <w:highlight w:val="none"/>
        </w:rPr>
        <w:t xml:space="preserve">与招标文件要求的标的、数量、质量、</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3.2.6评标委员会认为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评标委员会启动异常低价投标（响应）审查的情形和具体要求，包括：</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（1）评审过程中出现下列情形之一的，评标委员会应当启动异常低价投标（响应）审查程序：</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投标（响应）报价低于全部通过符合性审查供应商投标（响应）报价平均值50%的，即投标（响应）报价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全部通过符合性审查供应商投标（响应）报价平均值×50%；</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投标（响应）报价低于通过符合性审查的次低报价供应商投标（响应）报价50%的，即投标（响应）报价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通过符合性审查的次低报价供应商投标（响应）报价×50%；</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③</w:t>
      </w:r>
      <w:r>
        <w:rPr>
          <w:rFonts w:hint="eastAsia" w:ascii="宋体" w:hAnsi="宋体" w:cs="宋体"/>
          <w:bCs/>
          <w:color w:val="auto"/>
          <w:sz w:val="24"/>
          <w:highlight w:val="none"/>
        </w:rPr>
        <w:t xml:space="preserve">投标（响应）报价低于采购项目最高限价45%的，即投标（响应）报价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采购项目最高限价×45%；</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）评审委员会基于专业判断，认为供应商报价过低，有可能影响产品质量或者不能诚信履约的其他情形。（</w:t>
      </w:r>
      <w:r>
        <w:rPr>
          <w:rFonts w:hint="eastAsia" w:ascii="宋体" w:hAnsi="宋体" w:cs="宋体"/>
          <w:bCs/>
          <w:color w:val="auto"/>
          <w:sz w:val="24"/>
          <w:highlight w:val="none"/>
        </w:rPr>
        <w:t xml:space="preserve">2）启动异常低价投标（响应）审查后，评标委员会应当要求相关供应商通过“苏采云”系统（或在评标现场）在给定的合理时间（1小时内）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3.3</w:t>
      </w:r>
      <w:r>
        <w:rPr>
          <w:rFonts w:hint="eastAsia" w:ascii="宋体" w:hAnsi="宋体" w:cs="宋体"/>
          <w:b/>
          <w:color w:val="auto"/>
          <w:sz w:val="24"/>
          <w:highlight w:val="none"/>
          <w:lang w:eastAsia="zh-CN"/>
        </w:rPr>
        <w:t xml:space="preserve">评标委员会</w:t>
      </w:r>
      <w:r>
        <w:rPr>
          <w:rFonts w:hint="eastAsia" w:ascii="宋体" w:hAnsi="宋体" w:cs="宋体"/>
          <w:b/>
          <w:color w:val="auto"/>
          <w:sz w:val="24"/>
          <w:highlight w:val="none"/>
        </w:rPr>
        <w:t xml:space="preserve">负责具体的评标事务，并独立履行以下职责：</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3.6.1</w:t>
      </w:r>
      <w:bookmarkStart w:id="7" w:name="_Hlk71664018"/>
      <w:r>
        <w:rPr>
          <w:rFonts w:hint="eastAsia" w:ascii="宋体" w:hAnsi="宋体" w:cs="宋体"/>
          <w:bCs/>
          <w:color w:val="auto"/>
          <w:sz w:val="24"/>
          <w:highlight w:val="none"/>
        </w:rPr>
        <w:t xml:space="preserve">投标文件资格性检查和符合性检查结束后</w:t>
      </w:r>
      <w:bookmarkEnd w:id="7"/>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情况的</w:t>
      </w:r>
      <w:r>
        <w:rPr>
          <w:rFonts w:hint="eastAsia" w:ascii="宋体" w:hAnsi="宋体" w:cs="宋体"/>
          <w:bCs/>
          <w:color w:val="auto"/>
          <w:sz w:val="24"/>
          <w:highlight w:val="none"/>
        </w:rPr>
        <w:t xml:space="preserve">投标文件不进入比较与评价程序。</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w:t>
      </w:r>
      <w:r>
        <w:rPr>
          <w:rFonts w:hint="eastAsia" w:ascii="宋体" w:hAnsi="宋体" w:cs="宋体"/>
          <w:bCs/>
          <w:color w:val="auto"/>
          <w:sz w:val="24"/>
          <w:highlight w:val="none"/>
          <w:lang w:eastAsia="zh-CN"/>
        </w:rPr>
        <w:t xml:space="preserve">的原则</w:t>
      </w:r>
      <w:r>
        <w:rPr>
          <w:rFonts w:hint="eastAsia" w:ascii="宋体" w:hAnsi="宋体" w:cs="宋体"/>
          <w:bCs/>
          <w:color w:val="auto"/>
          <w:sz w:val="24"/>
          <w:highlight w:val="none"/>
        </w:rPr>
        <w:t xml:space="preserve">，独立按照评分标准分别评定投标供应商的分值；各投标供应商的评审后得分为各评委所评定分值的平均值，并按高低顺序排列。得分相同的，按投标报价由低到高顺序排列</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得分</w:t>
      </w:r>
      <w:r>
        <w:rPr>
          <w:rFonts w:hint="eastAsia" w:ascii="宋体" w:hAnsi="宋体" w:cs="宋体"/>
          <w:bCs/>
          <w:color w:val="auto"/>
          <w:sz w:val="24"/>
          <w:highlight w:val="none"/>
          <w:lang w:eastAsia="zh-CN"/>
        </w:rPr>
        <w:t xml:space="preserve">和</w:t>
      </w:r>
      <w:r>
        <w:rPr>
          <w:rFonts w:hint="eastAsia" w:ascii="宋体" w:hAnsi="宋体" w:cs="宋体"/>
          <w:bCs/>
          <w:color w:val="auto"/>
          <w:sz w:val="24"/>
          <w:highlight w:val="none"/>
        </w:rPr>
        <w:t xml:space="preserve">投标报价</w:t>
      </w:r>
      <w:r>
        <w:rPr>
          <w:rFonts w:hint="eastAsia" w:ascii="宋体" w:hAnsi="宋体" w:cs="宋体"/>
          <w:bCs/>
          <w:color w:val="auto"/>
          <w:sz w:val="24"/>
          <w:highlight w:val="none"/>
          <w:lang w:eastAsia="zh-CN"/>
        </w:rPr>
        <w:t xml:space="preserve">都相同</w:t>
      </w:r>
      <w:r>
        <w:rPr>
          <w:rFonts w:hint="eastAsia" w:ascii="宋体" w:hAnsi="宋体" w:cs="宋体"/>
          <w:bCs/>
          <w:color w:val="auto"/>
          <w:sz w:val="24"/>
          <w:highlight w:val="none"/>
        </w:rPr>
        <w:t xml:space="preserve">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w:t>
      </w:r>
      <w:r>
        <w:rPr>
          <w:rFonts w:hint="eastAsia" w:ascii="宋体" w:hAnsi="宋体" w:cs="宋体"/>
          <w:bCs/>
          <w:color w:val="auto"/>
          <w:sz w:val="24"/>
          <w:highlight w:val="none"/>
          <w:lang w:eastAsia="zh-CN"/>
        </w:rPr>
        <w:t xml:space="preserve">按照《政府采购法》等</w:t>
      </w:r>
      <w:r>
        <w:rPr>
          <w:rFonts w:hint="eastAsia" w:ascii="宋体" w:hAnsi="宋体" w:cs="宋体"/>
          <w:bCs/>
          <w:color w:val="auto"/>
          <w:sz w:val="24"/>
          <w:highlight w:val="none"/>
        </w:rPr>
        <w:t xml:space="preserve">相关规定处理</w:t>
      </w:r>
      <w:r>
        <w:rPr>
          <w:rFonts w:hint="eastAsia" w:ascii="宋体" w:hAnsi="宋体" w:cs="宋体"/>
          <w:bCs/>
          <w:color w:val="auto"/>
          <w:sz w:val="24"/>
          <w:highlight w:val="none"/>
          <w:lang w:eastAsia="zh-CN"/>
        </w:rPr>
        <w:t xml:space="preserve">，并</w:t>
      </w:r>
      <w:r>
        <w:rPr>
          <w:rFonts w:hint="eastAsia" w:ascii="宋体" w:hAnsi="宋体" w:cs="宋体"/>
          <w:bCs/>
          <w:color w:val="auto"/>
          <w:sz w:val="24"/>
          <w:highlight w:val="none"/>
        </w:rPr>
        <w:t xml:space="preserve">由政府监管部门给予严肃处理。</w:t>
      </w:r>
      <w:r/>
    </w:p>
    <w:p>
      <w:pPr>
        <w:ind w:firstLine="482"/>
        <w:spacing w:line="360" w:lineRule="auto"/>
        <w:tabs>
          <w:tab w:val="left" w:pos="945" w:leader="none"/>
        </w:tabs>
        <w:rPr>
          <w:rFonts w:hint="eastAsia" w:ascii="宋体" w:hAnsi="宋体" w:cs="宋体"/>
          <w:b/>
          <w:color w:val="auto"/>
          <w:sz w:val="24"/>
          <w:highlight w:val="none"/>
        </w:rPr>
      </w:pPr>
      <w:r/>
      <w:bookmarkStart w:id="8" w:name="_Toc98277359"/>
      <w:r/>
      <w:bookmarkStart w:id="9" w:name="_Toc116946316"/>
      <w:r>
        <w:rPr>
          <w:rFonts w:hint="eastAsia" w:ascii="宋体" w:hAnsi="宋体" w:cs="宋体"/>
          <w:b/>
          <w:color w:val="auto"/>
          <w:sz w:val="24"/>
          <w:highlight w:val="none"/>
        </w:rPr>
        <w:t xml:space="preserve">5.评分标准</w:t>
      </w:r>
      <w:bookmarkEnd w:id="8"/>
      <w:r/>
      <w:bookmarkEnd w:id="9"/>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hint="eastAsia" w:ascii="宋体" w:hAnsi="宋体" w:cs="宋体"/>
          <w:b/>
          <w:bCs/>
          <w:color w:val="auto"/>
          <w:sz w:val="24"/>
          <w:highlight w:val="none"/>
        </w:rPr>
      </w:pPr>
      <w:r/>
      <w:bookmarkStart w:id="10" w:name="_Hlk47984059"/>
      <w:r>
        <w:rPr>
          <w:rFonts w:hint="eastAsia" w:ascii="宋体" w:hAnsi="宋体" w:cs="宋体"/>
          <w:b/>
          <w:bCs/>
          <w:color w:val="auto"/>
          <w:sz w:val="24"/>
          <w:highlight w:val="none"/>
        </w:rPr>
        <w:t xml:space="preserve">5.2评分项目及分值</w:t>
      </w:r>
      <w:bookmarkEnd w:id="10"/>
      <w:r/>
      <w:r/>
    </w:p>
    <w:p>
      <w:pPr>
        <w:ind w:left="42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（一）价格分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left="42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（二）投标供应商评价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27</w:t>
      </w:r>
      <w:r>
        <w:rPr>
          <w:rFonts w:hint="eastAsia" w:ascii="宋体" w:hAnsi="宋体" w:cs="宋体"/>
          <w:b/>
          <w:color w:val="auto"/>
          <w:sz w:val="24"/>
          <w:highlight w:val="none"/>
        </w:rPr>
        <w:t xml:space="preserve">分</w:t>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（三）技术</w:t>
      </w:r>
      <w:r>
        <w:rPr>
          <w:rFonts w:hint="eastAsia" w:ascii="宋体" w:hAnsi="宋体" w:cs="宋体"/>
          <w:b/>
          <w:color w:val="auto"/>
          <w:sz w:val="24"/>
          <w:highlight w:val="none"/>
          <w:lang w:val="en-US" w:eastAsia="zh-CN"/>
        </w:rPr>
        <w:t xml:space="preserve">服务</w:t>
      </w:r>
      <w:r>
        <w:rPr>
          <w:rFonts w:hint="eastAsia" w:ascii="宋体" w:hAnsi="宋体" w:cs="宋体"/>
          <w:b/>
          <w:color w:val="auto"/>
          <w:sz w:val="24"/>
          <w:highlight w:val="none"/>
        </w:rPr>
        <w:t xml:space="preserve">方案                    </w:t>
      </w:r>
      <w:r>
        <w:rPr>
          <w:rFonts w:hint="eastAsia" w:ascii="宋体" w:hAnsi="宋体" w:cs="宋体"/>
          <w:b/>
          <w:color w:val="auto"/>
          <w:sz w:val="24"/>
          <w:highlight w:val="none"/>
          <w:lang w:val="en-US" w:eastAsia="zh-CN"/>
        </w:rPr>
        <w:t xml:space="preserve">43</w:t>
      </w:r>
      <w:r>
        <w:rPr>
          <w:rFonts w:hint="eastAsia" w:ascii="宋体" w:hAnsi="宋体" w:cs="宋体"/>
          <w:b/>
          <w:color w:val="auto"/>
          <w:sz w:val="24"/>
          <w:highlight w:val="none"/>
        </w:rPr>
        <w:t xml:space="preserve">分</w:t>
      </w:r>
      <w:r/>
    </w:p>
    <w:p>
      <w:pPr>
        <w:ind w:left="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r/>
    </w:p>
    <w:p>
      <w:pPr>
        <w:ind w:firstLine="480"/>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（一）</w:t>
      </w:r>
      <w:r>
        <w:rPr>
          <w:rFonts w:hint="eastAsia" w:ascii="宋体" w:hAnsi="宋体" w:eastAsia="宋体" w:cs="宋体"/>
          <w:b/>
          <w:sz w:val="24"/>
        </w:rPr>
        <w:t xml:space="preserve">价格分</w:t>
      </w:r>
      <w:r>
        <w:rPr>
          <w:rFonts w:hint="eastAsia" w:ascii="宋体" w:hAnsi="宋体" w:eastAsia="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eastAsia="宋体" w:cs="宋体"/>
          <w:b/>
          <w:color w:val="000000"/>
          <w:sz w:val="24"/>
        </w:rPr>
        <w:t xml:space="preserve">0分）</w:t>
      </w:r>
      <w:r/>
    </w:p>
    <w:p>
      <w:pPr>
        <w:ind w:firstLine="398"/>
        <w:jc w:val="both"/>
        <w:spacing w:after="120" w:line="360" w:lineRule="auto"/>
        <w:widowControl w:val="off"/>
        <w:rPr>
          <w:rFonts w:hint="eastAsia" w:ascii="宋体" w:hAnsi="宋体" w:eastAsia="宋体" w:cs="宋体"/>
          <w:b w:val="0"/>
          <w:bCs w:val="0"/>
          <w:color w:val="000000"/>
          <w:spacing w:val="-8"/>
          <w:sz w:val="24"/>
          <w:szCs w:val="24"/>
          <w:lang w:val="en-US" w:eastAsia="zh-CN" w:bidi="ar-SA"/>
        </w:rPr>
      </w:pPr>
      <w:r/>
      <w:bookmarkStart w:id="11" w:name="_Hlk61121298"/>
      <w:r>
        <w:rPr>
          <w:rFonts w:hint="eastAsia" w:ascii="宋体" w:hAnsi="宋体" w:eastAsia="宋体" w:cs="宋体"/>
          <w:b/>
          <w:bCs/>
          <w:color w:val="0000ff"/>
          <w:spacing w:val="-8"/>
          <w:sz w:val="28"/>
          <w:szCs w:val="28"/>
          <w:lang w:val="en-US" w:eastAsia="zh-CN" w:bidi="ar-SA"/>
        </w:rPr>
        <w:t xml:space="preserve"> </w:t>
      </w:r>
      <w:r>
        <w:rPr>
          <w:rFonts w:hint="eastAsia" w:ascii="宋体" w:hAnsi="宋体" w:eastAsia="宋体" w:cs="宋体"/>
          <w:b/>
          <w:bCs/>
          <w:color w:val="0000ff"/>
          <w:spacing w:val="-8"/>
          <w:sz w:val="24"/>
          <w:szCs w:val="24"/>
          <w:lang w:val="en-US" w:eastAsia="zh-CN" w:bidi="ar-SA"/>
        </w:rPr>
        <w:t xml:space="preserve">由于苏采云平台价格分计算以优惠率计算，本项目按“优惠率”进行投标报价，投标供应商对所有能承检的项目报同一优惠率，所有检测项目的检测价格最后均以采购人列出的各产品检验项目的最高限价*（1-优惠率）进行结算</w:t>
      </w:r>
      <w:r>
        <w:rPr>
          <w:rFonts w:hint="eastAsia" w:ascii="宋体" w:hAnsi="宋体" w:eastAsia="宋体" w:cs="宋体"/>
          <w:b/>
          <w:bCs/>
          <w:color w:val="000000"/>
          <w:spacing w:val="-8"/>
          <w:sz w:val="24"/>
          <w:szCs w:val="24"/>
          <w:lang w:val="en-US" w:eastAsia="zh-CN" w:bidi="ar-SA"/>
        </w:rPr>
        <w:t xml:space="preserve">。</w:t>
      </w:r>
      <w:r/>
    </w:p>
    <w:p>
      <w:pPr>
        <w:ind w:firstLine="336"/>
        <w:jc w:val="both"/>
        <w:spacing w:after="120" w:line="360" w:lineRule="auto"/>
        <w:widowControl w:val="off"/>
        <w:rPr>
          <w:rFonts w:hint="eastAsia"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价格分采用低价优先法计算，即满足招标文件要求且（1-优惠率）最低的投标报价为评标基准价，其价格分为满分。其他投标供应商的价格分统一按照下列公式计算。</w:t>
      </w:r>
      <w:r/>
    </w:p>
    <w:p>
      <w:pPr>
        <w:ind w:firstLine="450"/>
        <w:jc w:val="both"/>
        <w:spacing w:after="120" w:line="360" w:lineRule="auto"/>
        <w:widowControl w:val="off"/>
        <w:rPr>
          <w:rFonts w:hint="eastAsia" w:ascii="宋体" w:hAnsi="宋体" w:eastAsia="宋体" w:cs="宋体"/>
          <w:b/>
          <w:bCs/>
          <w:color w:val="0000ff"/>
          <w:spacing w:val="-8"/>
          <w:sz w:val="24"/>
          <w:szCs w:val="24"/>
          <w:lang w:val="en-US" w:eastAsia="zh-CN" w:bidi="ar-SA"/>
        </w:rPr>
      </w:pPr>
      <w:r>
        <w:rPr>
          <w:rFonts w:hint="eastAsia" w:ascii="宋体" w:hAnsi="宋体" w:eastAsia="宋体" w:cs="宋体"/>
          <w:b/>
          <w:bCs/>
          <w:color w:val="0000ff"/>
          <w:spacing w:val="-8"/>
          <w:sz w:val="24"/>
          <w:szCs w:val="24"/>
          <w:lang w:val="en-US" w:eastAsia="zh-CN" w:bidi="ar-SA"/>
        </w:rPr>
        <w:t xml:space="preserve">由于苏采云平台价格分计算以优惠率计算，系统内对于投标报价的计算公式：</w:t>
      </w:r>
      <w:r/>
    </w:p>
    <w:p>
      <w:pPr>
        <w:ind w:firstLine="450"/>
        <w:jc w:val="both"/>
        <w:spacing w:after="120" w:line="360" w:lineRule="auto"/>
        <w:widowControl w:val="off"/>
        <w:rPr>
          <w:rFonts w:hint="eastAsia" w:ascii="宋体" w:hAnsi="宋体" w:eastAsia="宋体" w:cs="宋体"/>
          <w:b/>
          <w:bCs/>
          <w:color w:val="0000ff"/>
          <w:spacing w:val="-8"/>
          <w:sz w:val="24"/>
          <w:szCs w:val="24"/>
          <w:lang w:val="en-US" w:eastAsia="zh-CN" w:bidi="ar-SA"/>
        </w:rPr>
      </w:pPr>
      <w:r>
        <w:rPr>
          <w:rFonts w:hint="eastAsia" w:ascii="宋体" w:hAnsi="宋体" w:eastAsia="宋体" w:cs="宋体"/>
          <w:b/>
          <w:bCs/>
          <w:color w:val="0000ff"/>
          <w:spacing w:val="-8"/>
          <w:sz w:val="24"/>
          <w:szCs w:val="24"/>
          <w:lang w:val="en-US" w:eastAsia="zh-CN" w:bidi="ar-SA"/>
        </w:rPr>
        <w:t xml:space="preserve">优惠率评审价计算公式：(1-优惠率报价）*报价扣除率+优惠率报价</w:t>
      </w:r>
      <w:r/>
    </w:p>
    <w:p>
      <w:pPr>
        <w:ind w:firstLine="450"/>
        <w:jc w:val="both"/>
        <w:spacing w:after="120" w:line="360" w:lineRule="auto"/>
        <w:widowControl w:val="off"/>
        <w:rPr>
          <w:rFonts w:hint="eastAsia" w:ascii="宋体" w:hAnsi="宋体" w:eastAsia="宋体" w:cs="宋体"/>
          <w:b/>
          <w:bCs/>
          <w:color w:val="0000ff"/>
          <w:spacing w:val="-8"/>
          <w:sz w:val="24"/>
          <w:szCs w:val="24"/>
          <w:lang w:val="en-US" w:eastAsia="zh-CN" w:bidi="ar-SA"/>
        </w:rPr>
      </w:pPr>
      <w:r>
        <w:rPr>
          <w:rFonts w:hint="eastAsia" w:ascii="宋体" w:hAnsi="宋体" w:eastAsia="宋体" w:cs="宋体"/>
          <w:b/>
          <w:bCs/>
          <w:color w:val="0000ff"/>
          <w:spacing w:val="-8"/>
          <w:sz w:val="24"/>
          <w:szCs w:val="24"/>
          <w:lang w:val="en-US" w:eastAsia="zh-CN" w:bidi="ar-SA"/>
        </w:rPr>
        <w:t xml:space="preserve">优惠率价格分计算公式：(1-最高优惠率评审价）/(1-优惠率评审价）*价格分最高分</w:t>
      </w:r>
      <w:r/>
    </w:p>
    <w:p>
      <w:pPr>
        <w:ind w:firstLine="450"/>
        <w:jc w:val="both"/>
        <w:spacing w:after="120" w:line="360" w:lineRule="auto"/>
        <w:widowControl w:val="off"/>
        <w:rPr>
          <w:rFonts w:hint="eastAsia" w:ascii="宋体" w:hAnsi="宋体" w:eastAsia="宋体" w:cs="宋体"/>
          <w:b/>
          <w:bCs/>
          <w:color w:val="000000"/>
          <w:spacing w:val="-8"/>
          <w:sz w:val="24"/>
          <w:szCs w:val="24"/>
          <w:highlight w:val="yellow"/>
          <w:lang w:val="en-US" w:eastAsia="zh-CN" w:bidi="ar-SA"/>
        </w:rPr>
      </w:pPr>
      <w:r>
        <w:rPr>
          <w:rFonts w:hint="eastAsia" w:ascii="宋体" w:hAnsi="宋体" w:cs="宋体"/>
          <w:b/>
          <w:bCs/>
          <w:color w:val="0000ff"/>
          <w:spacing w:val="-8"/>
          <w:sz w:val="24"/>
          <w:szCs w:val="24"/>
          <w:lang w:val="en-US" w:eastAsia="zh-CN" w:bidi="ar-SA"/>
        </w:rPr>
        <w:t xml:space="preserve">特别</w:t>
      </w:r>
      <w:r>
        <w:rPr>
          <w:rFonts w:hint="eastAsia" w:ascii="宋体" w:hAnsi="宋体" w:eastAsia="宋体" w:cs="宋体"/>
          <w:b/>
          <w:bCs/>
          <w:color w:val="0000ff"/>
          <w:spacing w:val="-8"/>
          <w:sz w:val="24"/>
          <w:szCs w:val="24"/>
          <w:lang w:val="en-US" w:eastAsia="zh-CN" w:bidi="ar-SA"/>
        </w:rPr>
        <w:t xml:space="preserve">提醒：结算折扣率=1-优惠率</w:t>
      </w:r>
      <w:r/>
    </w:p>
    <w:p>
      <w:pPr>
        <w:ind w:firstLine="337"/>
        <w:jc w:val="both"/>
        <w:spacing w:after="120" w:line="360" w:lineRule="auto"/>
        <w:widowControl w:val="off"/>
        <w:rPr>
          <w:rFonts w:hint="eastAsia" w:ascii="宋体" w:hAnsi="宋体" w:eastAsia="宋体" w:cs="宋体"/>
          <w:b/>
          <w:bCs/>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备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336"/>
        <w:jc w:val="both"/>
        <w:spacing w:after="120" w:line="360" w:lineRule="auto"/>
        <w:widowControl w:val="off"/>
        <w:rPr>
          <w:rFonts w:hint="eastAsia"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a. 对小型和微型企业产品的价格给予10</w:t>
      </w:r>
      <w:r>
        <w:rPr>
          <w:rFonts w:hint="eastAsia" w:ascii="宋体" w:hAnsi="宋体" w:eastAsia="宋体" w:cs="宋体"/>
          <w:color w:val="000000"/>
          <w:spacing w:val="-8"/>
          <w:sz w:val="24"/>
          <w:szCs w:val="24"/>
          <w:lang w:val="en-US" w:eastAsia="zh-CN" w:bidi="ar-SA"/>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336"/>
        <w:jc w:val="both"/>
        <w:spacing w:after="120" w:line="360" w:lineRule="auto"/>
        <w:widowControl w:val="off"/>
        <w:rPr>
          <w:rFonts w:hint="eastAsia"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r/>
    </w:p>
    <w:p>
      <w:pPr>
        <w:ind w:firstLine="336"/>
        <w:jc w:val="both"/>
        <w:spacing w:after="120" w:line="360" w:lineRule="auto"/>
        <w:widowControl w:val="off"/>
        <w:rPr>
          <w:rFonts w:hint="eastAsia"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c.残疾人福利性单位参加政府采购活动视同小型、微型企业，享受评审价格扣除10%的政府采购优惠政策。参加报价的残疾人福利性单位，应当按照财政部和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bookmarkEnd w:id="11"/>
      <w:r/>
    </w:p>
    <w:p>
      <w:pPr>
        <w:ind w:firstLine="480"/>
        <w:spacing w:line="360" w:lineRule="auto"/>
        <w:rPr>
          <w:rFonts w:hint="default" w:ascii="宋体" w:hAnsi="宋体" w:eastAsia="宋体" w:cs="宋体"/>
          <w:b/>
          <w:sz w:val="24"/>
          <w:lang w:val="en-US" w:eastAsia="zh-CN"/>
        </w:rPr>
      </w:pPr>
      <w:r>
        <w:rPr>
          <w:rFonts w:hint="eastAsia" w:ascii="宋体" w:hAnsi="宋体" w:eastAsia="宋体" w:cs="宋体"/>
          <w:b/>
          <w:sz w:val="24"/>
        </w:rPr>
        <w:t xml:space="preserve">（二）</w:t>
      </w:r>
      <w:r>
        <w:rPr>
          <w:rFonts w:hint="eastAsia" w:ascii="宋体" w:hAnsi="宋体" w:eastAsia="宋体" w:cs="宋体"/>
          <w:b/>
          <w:color w:val="000000"/>
          <w:sz w:val="24"/>
        </w:rPr>
        <w:t xml:space="preserve">投标供应商评价</w:t>
      </w:r>
      <w:r>
        <w:rPr>
          <w:rFonts w:hint="eastAsia" w:ascii="宋体" w:hAnsi="宋体" w:eastAsia="宋体" w:cs="宋体"/>
          <w:b/>
          <w:sz w:val="24"/>
        </w:rPr>
        <w:t xml:space="preserve">（</w:t>
      </w:r>
      <w:r>
        <w:rPr>
          <w:rFonts w:hint="eastAsia" w:ascii="宋体" w:hAnsi="宋体" w:cs="宋体"/>
          <w:b/>
          <w:sz w:val="24"/>
          <w:lang w:val="en-US" w:eastAsia="zh-CN"/>
        </w:rPr>
        <w:t xml:space="preserve">27</w:t>
      </w:r>
      <w:r>
        <w:rPr>
          <w:rFonts w:hint="eastAsia" w:ascii="宋体" w:hAnsi="宋体" w:eastAsia="宋体" w:cs="宋体"/>
          <w:b/>
          <w:sz w:val="24"/>
        </w:rPr>
        <w:t xml:space="preserve">分）</w:t>
      </w:r>
      <w:r>
        <w:rPr>
          <w:rFonts w:hint="eastAsia" w:ascii="宋体" w:hAnsi="宋体" w:cs="宋体"/>
          <w:b/>
          <w:sz w:val="24"/>
          <w:lang w:eastAsia="zh-CN"/>
        </w:rPr>
        <w:t xml:space="preserve">：</w:t>
      </w:r>
      <w:r/>
    </w:p>
    <w:tbl>
      <w:tblPr>
        <w:tblStyle w:val="649"/>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1128"/>
        <w:gridCol w:w="4530"/>
        <w:gridCol w:w="650"/>
        <w:gridCol w:w="3880"/>
      </w:tblGrid>
      <w:tr>
        <w:trPr>
          <w:jc w:val="center"/>
          <w:trHeight w:val="664"/>
          <w:tblHeader/>
        </w:trPr>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453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90"/>
        </w:trPr>
        <w:tc>
          <w:tcPr>
            <w:tcBorders>
              <w:top w:val="none" w:color="000000" w:sz="4" w:space="0"/>
              <w:left w:val="single" w:color="auto" w:sz="4" w:space="0"/>
              <w:right w:val="single" w:color="auto" w:sz="4" w:space="0"/>
            </w:tcBorders>
            <w:tcW w:w="1128" w:type="dxa"/>
            <w:vAlign w:val="center"/>
            <w:vMerge w:val="restart"/>
            <w:textDirection w:val="lrTb"/>
            <w:noWrap w:val="false"/>
          </w:tcPr>
          <w:p>
            <w:pPr>
              <w:numPr>
                <w:ilvl w:val="0"/>
                <w:numId w:val="0"/>
              </w:num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一、</w:t>
            </w:r>
            <w:r>
              <w:rPr>
                <w:rFonts w:hint="eastAsia" w:ascii="宋体" w:hAnsi="宋体" w:eastAsia="宋体" w:cs="宋体"/>
                <w:color w:val="auto"/>
                <w:sz w:val="21"/>
                <w:szCs w:val="21"/>
                <w:highlight w:val="none"/>
              </w:rPr>
              <w:t xml:space="preserve">技术能力</w:t>
            </w:r>
            <w:r/>
          </w:p>
          <w:p>
            <w:pPr>
              <w:numPr>
                <w:ilvl w:val="0"/>
                <w:numId w:val="0"/>
              </w:num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基础能力分：</w:t>
            </w:r>
            <w:r>
              <w:rPr>
                <w:rFonts w:hint="eastAsia" w:ascii="宋体" w:hAnsi="宋体" w:eastAsia="宋体" w:cs="宋体"/>
                <w:b w:val="0"/>
                <w:bCs/>
                <w:color w:val="auto"/>
                <w:sz w:val="21"/>
                <w:szCs w:val="21"/>
                <w:highlight w:val="none"/>
                <w:lang w:eastAsia="zh-CN" w:bidi="ar"/>
              </w:rPr>
              <w:t xml:space="preserve">投标供应商具有CMA等检验机构资质，</w:t>
            </w:r>
            <w:r>
              <w:rPr>
                <w:rFonts w:hint="eastAsia" w:ascii="宋体" w:hAnsi="宋体" w:cs="宋体"/>
                <w:b w:val="0"/>
                <w:bCs/>
                <w:color w:val="auto"/>
                <w:sz w:val="21"/>
                <w:szCs w:val="21"/>
                <w:highlight w:val="none"/>
                <w:lang w:eastAsia="zh-CN" w:bidi="ar"/>
              </w:rPr>
              <w:t xml:space="preserve">提供附表</w:t>
            </w:r>
            <w:r>
              <w:rPr>
                <w:rFonts w:hint="eastAsia" w:ascii="宋体" w:hAnsi="宋体" w:eastAsia="宋体" w:cs="宋体"/>
                <w:b w:val="0"/>
                <w:bCs/>
                <w:color w:val="auto"/>
                <w:sz w:val="21"/>
                <w:szCs w:val="21"/>
                <w:highlight w:val="none"/>
                <w:lang w:eastAsia="zh-CN" w:bidi="ar"/>
              </w:rPr>
              <w:t xml:space="preserve">资质证书对各种食品检验项目的覆盖率</w:t>
            </w:r>
            <w:r>
              <w:rPr>
                <w:rFonts w:hint="eastAsia" w:ascii="宋体" w:hAnsi="宋体" w:cs="宋体"/>
                <w:b w:val="0"/>
                <w:bCs/>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项目覆盖率比例达不到90%，不得分；90%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得1分，每增加5%</w:t>
            </w:r>
            <w:r>
              <w:rPr>
                <w:rFonts w:hint="eastAsia" w:ascii="宋体" w:hAnsi="宋体" w:eastAsia="宋体" w:cs="宋体"/>
                <w:color w:val="auto"/>
                <w:sz w:val="21"/>
                <w:szCs w:val="21"/>
                <w:highlight w:val="none"/>
                <w:lang w:val="en-US" w:eastAsia="zh-CN"/>
              </w:rPr>
              <w:t xml:space="preserve">(含</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加0.5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本项最高得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提供资质证书、实验室检验项目资质表</w:t>
            </w:r>
            <w:r>
              <w:rPr>
                <w:rFonts w:hint="eastAsia" w:ascii="宋体" w:hAnsi="宋体" w:eastAsia="宋体" w:cs="宋体"/>
                <w:b w:val="0"/>
                <w:bCs/>
                <w:color w:val="auto"/>
                <w:sz w:val="21"/>
                <w:szCs w:val="21"/>
                <w:highlight w:val="none"/>
                <w:lang w:eastAsia="zh-CN" w:bidi="ar"/>
              </w:rPr>
              <w:t xml:space="preserve">，标明对应资质附表中的页码，</w:t>
            </w:r>
            <w:r>
              <w:rPr>
                <w:rFonts w:hint="eastAsia" w:ascii="宋体" w:hAnsi="宋体" w:eastAsia="宋体" w:cs="宋体"/>
                <w:color w:val="auto"/>
                <w:sz w:val="21"/>
                <w:szCs w:val="21"/>
                <w:highlight w:val="none"/>
              </w:rPr>
              <w:t xml:space="preserve">提供上述材料原件扫描上传至投标系统中并加盖公章。</w:t>
            </w:r>
            <w:r/>
          </w:p>
        </w:tc>
      </w:tr>
      <w:tr>
        <w:trPr>
          <w:jc w:val="center"/>
          <w:trHeight w:val="90"/>
        </w:trPr>
        <w:tc>
          <w:tcPr>
            <w:tcBorders>
              <w:top w:val="single" w:color="auto" w:sz="4" w:space="0"/>
              <w:left w:val="single" w:color="auto" w:sz="4" w:space="0"/>
              <w:right w:val="single" w:color="auto" w:sz="4" w:space="0"/>
            </w:tcBorders>
            <w:tcW w:w="1128" w:type="dxa"/>
            <w:vAlign w:val="center"/>
            <w:vMerge w:val="restart"/>
            <w:textDirection w:val="lrTb"/>
            <w:noWrap w:val="false"/>
          </w:tcPr>
          <w:p>
            <w:pPr>
              <w:numPr>
                <w:ilvl w:val="0"/>
                <w:numId w:val="0"/>
              </w:num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rPr>
              <w:t xml:space="preserve">投标人综合实力</w:t>
            </w:r>
            <w:r/>
          </w:p>
          <w:p>
            <w:pPr>
              <w:numPr>
                <w:ilvl w:val="0"/>
                <w:numId w:val="0"/>
              </w:num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53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lang w:val="zh-CN" w:eastAsia="zh-CN" w:bidi="ar-SA"/>
              </w:rPr>
              <w:t xml:space="preserve">1、</w:t>
            </w:r>
            <w:r>
              <w:rPr>
                <w:rFonts w:hint="eastAsia" w:ascii="宋体" w:hAnsi="宋体" w:eastAsia="宋体" w:cs="宋体"/>
                <w:color w:val="auto"/>
                <w:sz w:val="21"/>
                <w:szCs w:val="21"/>
                <w:highlight w:val="none"/>
              </w:rPr>
              <w:t xml:space="preserve">检测仪器设备配备情况比较：</w:t>
            </w:r>
            <w:r/>
          </w:p>
          <w:p>
            <w:pPr>
              <w:numPr>
                <w:ilvl w:val="0"/>
                <w:numId w:val="0"/>
              </w:num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具备在计量校准有效期内的实验室检验检测设备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电感耦合等离子质谱仪、高效液相色谱</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质谱</w:t>
            </w:r>
            <w:r>
              <w:rPr>
                <w:rFonts w:hint="eastAsia" w:ascii="宋体" w:hAnsi="宋体" w:eastAsia="宋体" w:cs="宋体"/>
                <w:color w:val="auto"/>
                <w:sz w:val="21"/>
                <w:szCs w:val="21"/>
                <w:highlight w:val="none"/>
              </w:rPr>
              <w:t xml:space="preserve">联用仪、气</w:t>
            </w:r>
            <w:r>
              <w:rPr>
                <w:rFonts w:hint="eastAsia" w:ascii="宋体" w:hAnsi="宋体" w:eastAsia="宋体" w:cs="宋体"/>
                <w:color w:val="auto"/>
                <w:sz w:val="21"/>
                <w:szCs w:val="21"/>
                <w:highlight w:val="none"/>
                <w:lang w:eastAsia="zh-CN"/>
              </w:rPr>
              <w:t xml:space="preserve">相色谱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质谱</w:t>
            </w:r>
            <w:r>
              <w:rPr>
                <w:rFonts w:hint="eastAsia" w:ascii="宋体" w:hAnsi="宋体" w:eastAsia="宋体" w:cs="宋体"/>
                <w:color w:val="auto"/>
                <w:sz w:val="21"/>
                <w:szCs w:val="21"/>
                <w:highlight w:val="none"/>
              </w:rPr>
              <w:t xml:space="preserve">联用仪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高效液相色谱仪、气相色谱仪、离子色谱仪、原子吸收光谱仪、原子荧光光谱仪、</w:t>
            </w:r>
            <w:r>
              <w:rPr>
                <w:rFonts w:hint="eastAsia" w:ascii="宋体" w:hAnsi="宋体" w:eastAsia="宋体" w:cs="宋体"/>
                <w:color w:val="auto"/>
                <w:sz w:val="21"/>
                <w:szCs w:val="21"/>
                <w:highlight w:val="none"/>
                <w:lang w:eastAsia="zh-CN"/>
              </w:rPr>
              <w:t xml:space="preserve">自动电位滴定仪</w:t>
            </w:r>
            <w:r>
              <w:rPr>
                <w:rFonts w:hint="eastAsia" w:ascii="宋体" w:hAnsi="宋体" w:eastAsia="宋体" w:cs="宋体"/>
                <w:color w:val="auto"/>
                <w:sz w:val="21"/>
                <w:szCs w:val="21"/>
                <w:highlight w:val="none"/>
              </w:rPr>
              <w:t xml:space="preserve">，每类</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有一</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b/>
                <w:bCs/>
                <w:color w:val="auto"/>
                <w:sz w:val="21"/>
                <w:szCs w:val="21"/>
                <w:highlight w:val="none"/>
                <w:lang w:val="en-US" w:eastAsia="zh-CN"/>
              </w:rPr>
              <w:t xml:space="preserve">配备齐全的</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0.5</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rPr>
              <w:t xml:space="preserve">不满足不得分</w:t>
            </w:r>
            <w:r>
              <w:rPr>
                <w:rFonts w:hint="eastAsia" w:ascii="宋体" w:hAnsi="宋体" w:eastAsia="宋体" w:cs="宋体"/>
                <w:color w:val="auto"/>
                <w:sz w:val="21"/>
                <w:szCs w:val="21"/>
                <w:highlight w:val="none"/>
                <w:lang w:val="zh-CN"/>
              </w:rPr>
              <w:t xml:space="preserve">。</w:t>
            </w:r>
            <w:r/>
          </w:p>
          <w:p>
            <w:pPr>
              <w:numPr>
                <w:ilvl w:val="0"/>
                <w:numId w:val="0"/>
              </w:numPr>
              <w:spacing w:after="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在满足前述要求情况下</w:t>
            </w:r>
            <w:r>
              <w:rPr>
                <w:rFonts w:hint="eastAsia" w:ascii="宋体" w:hAnsi="宋体" w:eastAsia="宋体" w:cs="宋体"/>
                <w:color w:val="auto"/>
                <w:sz w:val="21"/>
                <w:szCs w:val="21"/>
                <w:highlight w:val="none"/>
                <w:lang w:val="zh-CN"/>
              </w:rPr>
              <w:t xml:space="preserve">，对多配备的</w:t>
            </w:r>
            <w:r>
              <w:rPr>
                <w:rFonts w:hint="eastAsia" w:ascii="宋体" w:hAnsi="宋体" w:eastAsia="宋体" w:cs="宋体"/>
                <w:color w:val="auto"/>
                <w:sz w:val="21"/>
                <w:szCs w:val="21"/>
                <w:highlight w:val="none"/>
                <w:lang w:val="en-US" w:eastAsia="zh-CN"/>
              </w:rPr>
              <w:t xml:space="preserve">设备的加分</w:t>
            </w:r>
            <w:r>
              <w:rPr>
                <w:rFonts w:hint="eastAsia" w:ascii="宋体" w:hAnsi="宋体" w:eastAsia="宋体" w:cs="宋体"/>
                <w:color w:val="auto"/>
                <w:sz w:val="21"/>
                <w:szCs w:val="21"/>
                <w:highlight w:val="none"/>
                <w:lang w:val="zh-CN"/>
              </w:rPr>
              <w:t xml:space="preserve">：</w:t>
            </w:r>
            <w:r/>
          </w:p>
          <w:p>
            <w:pPr>
              <w:numPr>
                <w:ilvl w:val="0"/>
                <w:numId w:val="0"/>
              </w:numPr>
              <w:spacing w:after="0"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eastAsia="zh-CN"/>
              </w:rPr>
              <w:t xml:space="preserve">高效液相色谱</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质谱</w:t>
            </w:r>
            <w:r>
              <w:rPr>
                <w:rFonts w:hint="eastAsia" w:ascii="宋体" w:hAnsi="宋体" w:eastAsia="宋体" w:cs="宋体"/>
                <w:color w:val="auto"/>
                <w:sz w:val="21"/>
                <w:szCs w:val="21"/>
                <w:highlight w:val="none"/>
              </w:rPr>
              <w:t xml:space="preserve">联用仪</w:t>
            </w:r>
            <w:r>
              <w:rPr>
                <w:rFonts w:hint="eastAsia" w:ascii="宋体" w:hAnsi="宋体" w:eastAsia="宋体" w:cs="宋体"/>
                <w:color w:val="auto"/>
                <w:sz w:val="21"/>
                <w:szCs w:val="21"/>
                <w:highlight w:val="none"/>
                <w:lang w:val="zh-CN" w:bidi="zh-CN"/>
              </w:rPr>
              <w:t xml:space="preserve">每多配备</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台，加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分，最多加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w:t>
            </w:r>
            <w:r/>
          </w:p>
          <w:p>
            <w:pPr>
              <w:spacing w:after="0"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rPr>
              <w:t xml:space="preserve">气</w:t>
            </w:r>
            <w:r>
              <w:rPr>
                <w:rFonts w:hint="eastAsia" w:ascii="宋体" w:hAnsi="宋体" w:eastAsia="宋体" w:cs="宋体"/>
                <w:color w:val="auto"/>
                <w:sz w:val="21"/>
                <w:szCs w:val="21"/>
                <w:highlight w:val="none"/>
                <w:lang w:eastAsia="zh-CN"/>
              </w:rPr>
              <w:t xml:space="preserve">相色谱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质谱</w:t>
            </w:r>
            <w:r>
              <w:rPr>
                <w:rFonts w:hint="eastAsia" w:ascii="宋体" w:hAnsi="宋体" w:eastAsia="宋体" w:cs="宋体"/>
                <w:color w:val="auto"/>
                <w:sz w:val="21"/>
                <w:szCs w:val="21"/>
                <w:highlight w:val="none"/>
              </w:rPr>
              <w:t xml:space="preserve">联用仪</w:t>
            </w:r>
            <w:r>
              <w:rPr>
                <w:rFonts w:hint="eastAsia" w:ascii="宋体" w:hAnsi="宋体" w:eastAsia="宋体" w:cs="宋体"/>
                <w:color w:val="auto"/>
                <w:sz w:val="21"/>
                <w:szCs w:val="21"/>
                <w:highlight w:val="none"/>
                <w:lang w:val="zh-CN" w:bidi="zh-CN"/>
              </w:rPr>
              <w:t xml:space="preserve">每多配备</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台，加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分，最多加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w:t>
            </w:r>
            <w:r/>
          </w:p>
          <w:p>
            <w:pPr>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电感耦合等离子体质谱仪</w:t>
            </w:r>
            <w:r>
              <w:rPr>
                <w:rFonts w:hint="eastAsia" w:ascii="宋体" w:hAnsi="宋体" w:eastAsia="宋体" w:cs="宋体"/>
                <w:color w:val="auto"/>
                <w:sz w:val="21"/>
                <w:szCs w:val="21"/>
                <w:highlight w:val="none"/>
                <w:lang w:val="zh-CN" w:bidi="zh-CN"/>
              </w:rPr>
              <w:t xml:space="preserve">每多配备</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台，加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分，最多加</w:t>
            </w:r>
            <w:r>
              <w:rPr>
                <w:rFonts w:hint="eastAsia" w:ascii="宋体" w:hAnsi="宋体" w:eastAsia="宋体" w:cs="宋体"/>
                <w:color w:val="auto"/>
                <w:sz w:val="21"/>
                <w:szCs w:val="21"/>
                <w:highlight w:val="none"/>
                <w:lang w:val="en-US" w:bidi="zh-CN"/>
              </w:rPr>
              <w:t xml:space="preserve">0.5</w:t>
            </w:r>
            <w:r>
              <w:rPr>
                <w:rFonts w:hint="eastAsia" w:ascii="宋体" w:hAnsi="宋体" w:eastAsia="宋体" w:cs="宋体"/>
                <w:color w:val="auto"/>
                <w:sz w:val="21"/>
                <w:szCs w:val="21"/>
                <w:highlight w:val="none"/>
                <w:lang w:val="zh-CN" w:bidi="zh-CN"/>
              </w:rPr>
              <w:t xml:space="preserve">分。</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每台设备需提供（1）在有效期内的计量校准证书；（2）设备购置发票或租赁使用合同（租赁期需涵盖本项目服务期）证明材料。提供上述材料原件扫描上传至投标系统中并加盖公章，未提供上述证明材料，或证明资料弄虚作假、不完整或不一致的</w:t>
            </w:r>
            <w:r>
              <w:rPr>
                <w:rFonts w:hint="eastAsia" w:ascii="宋体" w:hAnsi="宋体" w:cs="宋体"/>
                <w:color w:val="auto"/>
                <w:szCs w:val="21"/>
                <w:highlight w:val="none"/>
                <w:lang w:eastAsia="zh-CN"/>
              </w:rPr>
              <w:t xml:space="preserve">，本项</w:t>
            </w:r>
            <w:r>
              <w:rPr>
                <w:rFonts w:hint="eastAsia" w:ascii="宋体" w:hAnsi="宋体" w:cs="宋体"/>
                <w:color w:val="auto"/>
                <w:szCs w:val="21"/>
                <w:highlight w:val="none"/>
              </w:rPr>
              <w:t xml:space="preserve">不得分。</w:t>
            </w:r>
            <w:r>
              <w:rPr>
                <w:rFonts w:hint="eastAsia" w:ascii="宋体" w:hAnsi="宋体" w:eastAsia="宋体" w:cs="宋体"/>
                <w:color w:val="auto"/>
                <w:sz w:val="21"/>
                <w:szCs w:val="21"/>
                <w:highlight w:val="none"/>
                <w:lang w:eastAsia="zh-CN"/>
              </w:rPr>
              <w:t xml:space="preserve">。</w:t>
            </w:r>
            <w:r/>
          </w:p>
        </w:tc>
      </w:tr>
      <w:tr>
        <w:trPr>
          <w:jc w:val="center"/>
          <w:trHeight w:val="540"/>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none" w:color="000000" w:sz="4" w:space="0"/>
              <w:left w:val="none" w:color="000000" w:sz="4" w:space="0"/>
              <w:bottom w:val="single" w:color="auto" w:sz="4" w:space="0"/>
              <w:right w:val="single" w:color="auto" w:sz="4" w:space="0"/>
            </w:tcBorders>
            <w:tcW w:w="906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人员配备方案（</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690"/>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（1）投标供应商配备</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抽样人员</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为经过培训考核</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专职抽样人员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数量达到</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分，每增加5人加</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本项最高得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人员上岗证明</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培训考核证明</w:t>
            </w:r>
            <w:r>
              <w:rPr>
                <w:rFonts w:hint="eastAsia" w:ascii="宋体" w:hAnsi="宋体" w:cs="宋体"/>
                <w:color w:val="auto"/>
                <w:sz w:val="21"/>
                <w:szCs w:val="21"/>
                <w:highlight w:val="none"/>
                <w:lang w:eastAsia="zh-CN"/>
              </w:rPr>
              <w:t xml:space="preserve">，及</w:t>
            </w:r>
            <w:r>
              <w:rPr>
                <w:rFonts w:hint="eastAsia" w:ascii="宋体" w:hAnsi="宋体" w:eastAsia="宋体" w:cs="宋体"/>
                <w:color w:val="auto"/>
                <w:sz w:val="21"/>
                <w:szCs w:val="21"/>
                <w:highlight w:val="none"/>
                <w:lang w:val="en-US" w:eastAsia="zh-CN"/>
              </w:rPr>
              <w:t xml:space="preserve">有关部门出具近一年中任意一个月份(不含投标当月）社保缴费证明原件扫描件，事业单位可提供其他相关证明原件扫描件</w:t>
            </w:r>
            <w:r>
              <w:rPr>
                <w:rFonts w:hint="eastAsia" w:ascii="宋体" w:hAnsi="宋体" w:eastAsia="宋体" w:cs="宋体"/>
                <w:color w:val="auto"/>
                <w:sz w:val="21"/>
                <w:szCs w:val="21"/>
                <w:highlight w:val="none"/>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抽样人员与检验人员不得重复，重复的不计分。提供上述材料原件扫描上传至投标系统中并加盖公章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证明资料不完整或不一致的</w:t>
            </w:r>
            <w:r>
              <w:rPr>
                <w:rFonts w:hint="eastAsia" w:ascii="宋体" w:hAnsi="宋体" w:cs="宋体"/>
                <w:color w:val="auto"/>
                <w:sz w:val="21"/>
                <w:szCs w:val="21"/>
                <w:highlight w:val="none"/>
                <w:lang w:eastAsia="zh-CN"/>
              </w:rPr>
              <w:t xml:space="preserve">，不</w:t>
            </w:r>
            <w:r>
              <w:rPr>
                <w:rFonts w:hint="eastAsia" w:ascii="宋体" w:hAnsi="宋体" w:eastAsia="宋体" w:cs="宋体"/>
                <w:color w:val="auto"/>
                <w:sz w:val="21"/>
                <w:szCs w:val="21"/>
                <w:highlight w:val="none"/>
              </w:rPr>
              <w:t xml:space="preserve">计分。 </w:t>
            </w:r>
            <w:r/>
          </w:p>
        </w:tc>
      </w:tr>
      <w:tr>
        <w:trPr>
          <w:jc w:val="center"/>
          <w:trHeight w:val="1575"/>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（2）投标供应商</w:t>
            </w:r>
            <w:r>
              <w:rPr>
                <w:rFonts w:hint="eastAsia" w:ascii="宋体" w:hAnsi="宋体" w:eastAsia="宋体" w:cs="宋体"/>
                <w:color w:val="auto"/>
                <w:sz w:val="21"/>
                <w:szCs w:val="21"/>
                <w:highlight w:val="none"/>
                <w:lang w:val="en-US" w:eastAsia="zh-CN"/>
              </w:rPr>
              <w:t xml:space="preserve">的实验室</w:t>
            </w:r>
            <w:r>
              <w:rPr>
                <w:rFonts w:hint="eastAsia" w:ascii="宋体" w:hAnsi="宋体" w:eastAsia="宋体" w:cs="宋体"/>
                <w:color w:val="auto"/>
                <w:sz w:val="21"/>
                <w:szCs w:val="21"/>
                <w:highlight w:val="none"/>
              </w:rPr>
              <w:t xml:space="preserve">具有相关专业的专职检验人员，检验人员数量达到</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分，每增加5人加</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本项最高得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提供相关人员上岗证明或培训考核证明及提供有关部门出具近一年中任意一个月份(不含投标当月）社保缴费证明原件扫描件，事业单位可提供其他相关证明原件扫描件。</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抽样人员与检验人员不得重复，重复的不计分。提供上述材料原件扫描上传至投标系统中并加盖公章，证明资料不完整或不一致的不计分</w:t>
            </w:r>
            <w:r>
              <w:rPr>
                <w:rFonts w:hint="eastAsia" w:ascii="宋体" w:hAnsi="宋体" w:eastAsia="宋体" w:cs="宋体"/>
                <w:color w:val="auto"/>
                <w:sz w:val="21"/>
                <w:szCs w:val="21"/>
                <w:highlight w:val="none"/>
              </w:rPr>
              <w:t xml:space="preserve">。 </w:t>
            </w:r>
            <w:r/>
          </w:p>
        </w:tc>
      </w:tr>
      <w:tr>
        <w:trPr>
          <w:jc w:val="center"/>
          <w:trHeight w:val="990"/>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numPr>
                <w:ilvl w:val="0"/>
                <w:numId w:val="0"/>
              </w:numPr>
              <w:jc w:val="left"/>
              <w:spacing w:line="360" w:lineRule="auto"/>
              <w:widowControl/>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（3）</w:t>
            </w:r>
            <w:r>
              <w:rPr>
                <w:rFonts w:hint="eastAsia" w:ascii="宋体" w:hAnsi="宋体" w:cs="宋体"/>
                <w:color w:val="auto"/>
                <w:szCs w:val="21"/>
                <w:highlight w:val="none"/>
              </w:rPr>
              <w:t xml:space="preserve">项目负责人：项目负责人具有相关专业正高级及以上职称的得1分；具有相关专业的副高级职称的得0.5分，其他不得分</w:t>
            </w:r>
            <w:r>
              <w:rPr>
                <w:rFonts w:hint="eastAsia" w:ascii="宋体" w:hAnsi="宋体" w:eastAsia="宋体" w:cs="宋体"/>
                <w:color w:val="auto"/>
                <w:sz w:val="21"/>
                <w:szCs w:val="21"/>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000000"/>
                <w:szCs w:val="21"/>
                <w:highlight w:val="none"/>
              </w:rPr>
              <w:t xml:space="preserve">提供职称证书和有关部门出具的近一年中任意一个月份(不含投标当月）社保缴费证明原件扫描件，事业单位可提供其他相关证明原件扫描件上传至投标系统中并加盖公章。证明材料不完整或不一致的不得分。</w:t>
            </w:r>
            <w:r/>
          </w:p>
        </w:tc>
      </w:tr>
      <w:tr>
        <w:trPr>
          <w:jc w:val="center"/>
          <w:trHeight w:val="556"/>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none" w:color="000000" w:sz="4" w:space="0"/>
              <w:left w:val="none" w:color="000000" w:sz="4" w:space="0"/>
              <w:bottom w:val="single" w:color="auto" w:sz="4" w:space="0"/>
              <w:right w:val="single" w:color="auto" w:sz="4" w:space="0"/>
            </w:tcBorders>
            <w:tcW w:w="906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运输实力和保障工作（</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990"/>
        </w:trPr>
        <w:tc>
          <w:tcPr>
            <w:shd w:val="clear" w:color="auto" w:fill="auto"/>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Cs w:val="21"/>
                <w:highlight w:val="none"/>
              </w:rPr>
              <w:t xml:space="preserve">投标实验室有自有车辆（普通运输车辆）的，每辆得0.5分，本项最高</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rPr>
              <w:t xml:space="preserve">3分</w:t>
            </w:r>
            <w:r>
              <w:rPr>
                <w:rFonts w:hint="eastAsia" w:ascii="宋体" w:hAnsi="宋体" w:eastAsia="宋体" w:cs="宋体"/>
                <w:color w:val="auto"/>
                <w:sz w:val="21"/>
                <w:szCs w:val="21"/>
                <w:highlight w:val="none"/>
                <w:shd w:val="clear" w:color="auto" w:fill="ffffff"/>
              </w:rPr>
              <w:t xml:space="preserve">。</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提供车辆的购置发票、行驶证、登记证和抽样车辆相关图片（须体现车辆牌照）；若为租赁的，还须提供租赁协议（租期需涵盖本项目服务期），提供上述材料原件扫描上传至投标系统中并加盖公章，不提供或提供证明材料不全的</w:t>
            </w:r>
            <w:r>
              <w:rPr>
                <w:rFonts w:hint="eastAsia" w:ascii="宋体" w:hAnsi="宋体" w:cs="宋体"/>
                <w:color w:val="auto"/>
                <w:szCs w:val="21"/>
                <w:highlight w:val="none"/>
                <w:lang w:eastAsia="zh-CN"/>
              </w:rPr>
              <w:t xml:space="preserve">，不</w:t>
            </w:r>
            <w:r>
              <w:rPr>
                <w:rFonts w:hint="eastAsia" w:ascii="宋体" w:hAnsi="宋体" w:cs="宋体"/>
                <w:color w:val="auto"/>
                <w:szCs w:val="21"/>
                <w:highlight w:val="none"/>
              </w:rPr>
              <w:t xml:space="preserve">得分。</w:t>
            </w:r>
            <w:r/>
          </w:p>
        </w:tc>
      </w:tr>
      <w:tr>
        <w:trPr>
          <w:jc w:val="center"/>
          <w:trHeight w:val="390"/>
        </w:trPr>
        <w:tc>
          <w:tcPr>
            <w:shd w:val="clear" w:color="auto" w:fill="auto"/>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Cs w:val="21"/>
                <w:highlight w:val="none"/>
                <w:shd w:val="clear" w:color="auto" w:fill="ffffff"/>
              </w:rPr>
              <w:t xml:space="preserve">投标实验室有自有或租赁冷藏车辆（含温控设备），每辆得0.5分，本项最高得2.5分。</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提供车辆的购置发票、行驶证、登记证和车辆相关图片（须体现车辆牌照）及温控设备证明资料；若为租赁的，还须提供租赁协议（租期需涵盖本项目服务期），提供上述材料原件扫描上传至投标系统中并加盖公章，不提供或提供证明材料不全的不得分。（同普通运输车辆不重复得分）</w:t>
            </w:r>
            <w:r>
              <w:rPr>
                <w:rFonts w:hint="eastAsia" w:ascii="宋体" w:hAnsi="宋体" w:eastAsia="宋体" w:cs="宋体"/>
                <w:color w:val="auto"/>
                <w:sz w:val="21"/>
                <w:szCs w:val="21"/>
                <w:highlight w:val="none"/>
              </w:rPr>
              <w:t xml:space="preserve">。</w:t>
            </w:r>
            <w:r/>
          </w:p>
        </w:tc>
      </w:tr>
      <w:tr>
        <w:trPr>
          <w:jc w:val="center"/>
          <w:trHeight w:val="1320"/>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Cs w:val="21"/>
                <w:highlight w:val="none"/>
              </w:rPr>
              <w:t xml:space="preserve">具备用于食品保存的车载冰箱，每2台0.5分，满分1分。具备食品采样后保存样品的保温箱，每8个得0.5分，满分1分。本项最高得2分</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提供设备购置发票或租赁使用合同（租赁期需涵盖本项目服务期）证明材料，提供上述材料原件扫描上传至投标系统中并加盖公章，不提供不得分</w:t>
            </w:r>
            <w:r>
              <w:rPr>
                <w:rFonts w:hint="eastAsia" w:ascii="宋体" w:hAnsi="宋体" w:eastAsia="宋体" w:cs="宋体"/>
                <w:color w:val="auto"/>
                <w:sz w:val="21"/>
                <w:szCs w:val="21"/>
                <w:highlight w:val="none"/>
              </w:rPr>
              <w:t xml:space="preserve">。</w:t>
            </w:r>
            <w:r/>
          </w:p>
        </w:tc>
      </w:tr>
      <w:tr>
        <w:trPr>
          <w:jc w:val="center"/>
          <w:trHeight w:val="705"/>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Cs w:val="21"/>
                <w:highlight w:val="none"/>
              </w:rPr>
              <w:t xml:space="preserve">具备抽样过程采样影像记录设备，每有3台得0.5分。本项最高得1分</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设备购置发票或租赁使用合同（租赁期需涵盖本项目服务期）证明材料，提供上述材料原件扫描上传至投标系统中并加盖公章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p>
        </w:tc>
      </w:tr>
      <w:tr>
        <w:trPr>
          <w:jc w:val="center"/>
          <w:trHeight w:val="1896"/>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4.</w:t>
            </w:r>
            <w:r>
              <w:rPr>
                <w:rFonts w:hint="eastAsia" w:ascii="宋体" w:hAnsi="宋体" w:cs="宋体"/>
                <w:color w:val="auto"/>
                <w:szCs w:val="21"/>
                <w:highlight w:val="none"/>
              </w:rPr>
              <w:t xml:space="preserve">能力验证：投标人2024年至今参与实验室能力验证情况：对农药残留、兽药残留、重金属、真菌毒素、食品添加剂、非法添加、微生物、动物源性成分等领域，全部领域参加结果满意的，得2分，每少一个领域扣0.25分。本项最高得2分</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提供能力验证证书或相关证明文件，提供上述材料原件扫描上传至投标系统中</w:t>
            </w:r>
            <w:r>
              <w:rPr>
                <w:rFonts w:hint="eastAsia" w:ascii="宋体" w:hAnsi="宋体" w:cs="宋体"/>
                <w:color w:val="auto"/>
                <w:szCs w:val="21"/>
                <w:highlight w:val="none"/>
                <w:lang w:eastAsia="zh-CN"/>
              </w:rPr>
              <w:t xml:space="preserve">并加盖公章，</w:t>
            </w:r>
            <w:r>
              <w:rPr>
                <w:rFonts w:hint="eastAsia" w:ascii="宋体" w:hAnsi="宋体" w:cs="宋体"/>
                <w:color w:val="auto"/>
                <w:szCs w:val="21"/>
                <w:highlight w:val="none"/>
              </w:rPr>
              <w:t xml:space="preserve">不提供不得分</w:t>
            </w:r>
            <w:r>
              <w:rPr>
                <w:rFonts w:hint="eastAsia" w:ascii="宋体" w:hAnsi="宋体" w:eastAsia="宋体" w:cs="宋体"/>
                <w:color w:val="auto"/>
                <w:sz w:val="21"/>
                <w:szCs w:val="21"/>
                <w:highlight w:val="none"/>
              </w:rPr>
              <w:t xml:space="preserve">。</w:t>
            </w:r>
            <w:r/>
          </w:p>
        </w:tc>
      </w:tr>
      <w:tr>
        <w:trPr>
          <w:jc w:val="center"/>
          <w:trHeight w:val="3740"/>
        </w:trPr>
        <w:tc>
          <w:tcPr>
            <w:tcBorders>
              <w:left w:val="single" w:color="auto" w:sz="4" w:space="0"/>
              <w:right w:val="single" w:color="auto" w:sz="4" w:space="0"/>
            </w:tcBorders>
            <w:tcW w:w="1128"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5.</w:t>
            </w:r>
            <w:r>
              <w:rPr>
                <w:rFonts w:hint="eastAsia" w:ascii="宋体" w:hAnsi="宋体" w:cs="宋体"/>
                <w:color w:val="auto"/>
                <w:szCs w:val="21"/>
                <w:highlight w:val="none"/>
              </w:rPr>
              <w:t xml:space="preserve">抽检工作业绩：投标人提供自202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年1月1日以来承担过的类似项目的，有一个得0.5分，本项最高得2.5分</w:t>
            </w:r>
            <w:r>
              <w:rPr>
                <w:rFonts w:hint="eastAsia" w:ascii="宋体" w:hAnsi="宋体" w:eastAsia="宋体" w:cs="宋体"/>
                <w:color w:val="auto"/>
                <w:sz w:val="21"/>
                <w:szCs w:val="21"/>
                <w:highlight w:val="none"/>
                <w:shd w:val="clear" w:color="auto" w:fill="ffffff"/>
                <w:lang w:val="en-US" w:eastAsia="zh-CN"/>
              </w:rPr>
              <w:t xml:space="preserve">。</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提供中标通知书和合同（时间以合同签订时间为准）。提供上述材料原件扫描上传至投标系统中并加盖公章，不提供或提供不符合要求均不得分。</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lang w:val="zh-CN"/>
              </w:rPr>
              <w:t xml:space="preserve">如事业单位部分任务为省、市业务部门指令性任务，不签订合同，仅下达任务文件，则须提供任务文件等有效证明材料原件扫描上传至投标系统中。</w:t>
            </w:r>
            <w:r/>
          </w:p>
        </w:tc>
      </w:tr>
      <w:tr>
        <w:trPr>
          <w:jc w:val="center"/>
          <w:trHeight w:val="3090"/>
        </w:trPr>
        <w:tc>
          <w:tcPr>
            <w:tcBorders>
              <w:left w:val="single" w:color="auto" w:sz="4" w:space="0"/>
              <w:right w:val="single" w:color="auto" w:sz="4" w:space="0"/>
            </w:tcBorders>
            <w:tcW w:w="112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Cs w:val="21"/>
                <w:highlight w:val="none"/>
              </w:rPr>
              <w:t xml:space="preserve">快检工作业绩：投标人提供自202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年1月1日以来承担过的快检项目的，有一个得0.5分，本项最高得2分</w:t>
            </w:r>
            <w:r>
              <w:rPr>
                <w:rFonts w:hint="eastAsia" w:ascii="宋体" w:hAnsi="宋体" w:eastAsia="宋体" w:cs="宋体"/>
                <w:color w:val="auto"/>
                <w:sz w:val="21"/>
                <w:szCs w:val="21"/>
                <w:highlight w:val="none"/>
                <w:shd w:val="clear" w:color="auto" w:fill="ffffff"/>
                <w:lang w:val="en-US" w:eastAsia="zh-CN"/>
              </w:rPr>
              <w:t xml:space="preserve">。</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zh-CN"/>
              </w:rPr>
              <w:t xml:space="preserve">提供中标通知书</w:t>
            </w:r>
            <w:r>
              <w:rPr>
                <w:rFonts w:hint="eastAsia" w:ascii="宋体" w:hAnsi="宋体" w:cs="宋体"/>
                <w:color w:val="auto"/>
                <w:sz w:val="21"/>
                <w:szCs w:val="21"/>
                <w:highlight w:val="none"/>
                <w:lang w:eastAsia="zh-CN"/>
              </w:rPr>
              <w:t xml:space="preserve">和</w:t>
            </w:r>
            <w:r>
              <w:rPr>
                <w:rFonts w:hint="eastAsia" w:ascii="宋体" w:hAnsi="宋体" w:eastAsia="宋体" w:cs="宋体"/>
                <w:color w:val="auto"/>
                <w:sz w:val="21"/>
                <w:szCs w:val="21"/>
                <w:highlight w:val="none"/>
                <w:lang w:val="zh-CN"/>
              </w:rPr>
              <w:t xml:space="preserve">合同</w:t>
            </w:r>
            <w:r>
              <w:rPr>
                <w:rFonts w:hint="eastAsia" w:ascii="宋体" w:hAnsi="宋体" w:cs="宋体"/>
                <w:color w:val="auto"/>
                <w:sz w:val="21"/>
                <w:szCs w:val="21"/>
                <w:highlight w:val="none"/>
                <w:lang w:val="zh-CN"/>
              </w:rPr>
              <w:t xml:space="preserve">（时间以合同签订时间为准）</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val="zh-CN"/>
              </w:rPr>
              <w:t xml:space="preserve">提供上述材料原件扫描上传至投标系统中，不提供或提供不符合要求均不得分。</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Cs w:val="21"/>
                <w:highlight w:val="none"/>
                <w:lang w:val="zh-CN"/>
              </w:rPr>
              <w:t xml:space="preserve">如事业单位部分任务为省、市业务部门指令性任务，不签订合同，仅下达任务文件，则须提供任务文件等有效证明材料原件扫描上传至投标系统中</w:t>
            </w:r>
            <w:r>
              <w:rPr>
                <w:rFonts w:hint="eastAsia" w:ascii="宋体" w:hAnsi="宋体" w:cs="宋体"/>
                <w:b w:val="0"/>
                <w:bCs/>
                <w:color w:val="auto"/>
                <w:sz w:val="21"/>
                <w:szCs w:val="21"/>
                <w:highlight w:val="none"/>
                <w:lang w:val="en-US" w:eastAsia="zh-CN" w:bidi="ar"/>
              </w:rPr>
              <w:t xml:space="preserve">。</w:t>
            </w:r>
            <w:r/>
          </w:p>
        </w:tc>
      </w:tr>
      <w:tr>
        <w:trPr>
          <w:jc w:val="center"/>
          <w:trHeight w:val="750"/>
        </w:trPr>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三、应急处置能力分（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5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投标供应商具备配合采购人在梁溪辖区范围内应急处置的能力。投标人承诺能在3小时内响应的得3分，每多半小时扣0.5分，不足半小时的按照半小时计算，扣完为准。（响应时间为抽检结束至送达实验室时间）</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提供应急响应承诺书（违反承诺须承担违约责任）放入标书内，承诺书格式自拟，但</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包含以上内容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提供承诺书原件扫描上传至投标系统中。</w:t>
            </w:r>
            <w:r/>
          </w:p>
        </w:tc>
      </w:tr>
    </w:tbl>
    <w:p>
      <w:pPr>
        <w:ind w:firstLine="480"/>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ind w:firstLine="480"/>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（三）技术</w:t>
      </w:r>
      <w:r>
        <w:rPr>
          <w:rFonts w:hint="eastAsia" w:ascii="宋体" w:hAnsi="宋体" w:cs="宋体"/>
          <w:b/>
          <w:color w:val="000000"/>
          <w:sz w:val="24"/>
          <w:lang w:val="en-US" w:eastAsia="zh-CN"/>
        </w:rPr>
        <w:t xml:space="preserve">服务方案</w:t>
      </w:r>
      <w:r>
        <w:rPr>
          <w:rFonts w:hint="eastAsia" w:ascii="宋体" w:hAnsi="宋体" w:eastAsia="宋体" w:cs="宋体"/>
          <w:b/>
          <w:color w:val="000000"/>
          <w:sz w:val="24"/>
        </w:rPr>
        <w:t xml:space="preserve">（</w:t>
      </w:r>
      <w:r>
        <w:rPr>
          <w:rFonts w:hint="eastAsia" w:ascii="宋体" w:hAnsi="宋体" w:cs="宋体"/>
          <w:b/>
          <w:color w:val="000000"/>
          <w:sz w:val="24"/>
          <w:lang w:val="en-US" w:eastAsia="zh-CN"/>
        </w:rPr>
        <w:t xml:space="preserve">43</w:t>
      </w:r>
      <w:r>
        <w:rPr>
          <w:rFonts w:hint="eastAsia" w:ascii="宋体" w:hAnsi="宋体" w:eastAsia="宋体" w:cs="宋体"/>
          <w:b/>
          <w:color w:val="000000"/>
          <w:sz w:val="24"/>
        </w:rPr>
        <w:t xml:space="preserve">分）：</w:t>
      </w:r>
      <w:r/>
    </w:p>
    <w:p>
      <w:pPr>
        <w:ind w:firstLine="480"/>
        <w:keepLines w:val="0"/>
        <w:keepNext w:val="0"/>
        <w:pageBreakBefore w:val="0"/>
        <w:spacing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cs="宋体"/>
          <w:b/>
          <w:bCs/>
          <w:color w:val="auto"/>
          <w:sz w:val="24"/>
          <w:szCs w:val="24"/>
          <w:highlight w:val="none"/>
          <w:lang w:val="en-US" w:eastAsia="zh-CN"/>
        </w:rPr>
        <w:t xml:space="preserve">对本项目</w:t>
      </w:r>
      <w:r>
        <w:rPr>
          <w:rFonts w:hint="eastAsia" w:ascii="宋体" w:hAnsi="宋体" w:eastAsia="宋体" w:cs="宋体"/>
          <w:b/>
          <w:bCs/>
          <w:color w:val="auto"/>
          <w:sz w:val="24"/>
          <w:szCs w:val="24"/>
          <w:highlight w:val="none"/>
          <w:lang w:eastAsia="zh-CN"/>
        </w:rPr>
        <w:t xml:space="preserve">的</w:t>
      </w:r>
      <w:r>
        <w:rPr>
          <w:rFonts w:hint="eastAsia" w:ascii="宋体" w:hAnsi="宋体" w:cs="宋体"/>
          <w:b/>
          <w:bCs/>
          <w:color w:val="auto"/>
          <w:sz w:val="24"/>
          <w:szCs w:val="24"/>
          <w:highlight w:val="none"/>
          <w:lang w:val="en-US" w:eastAsia="zh-CN"/>
        </w:rPr>
        <w:t xml:space="preserve">整体设想（9分）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项内容：①针对本项目</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详细工作方案</w:t>
      </w:r>
      <w:r>
        <w:rPr>
          <w:rFonts w:hint="eastAsia" w:ascii="宋体" w:hAnsi="宋体" w:eastAsia="宋体" w:cs="宋体"/>
          <w:color w:val="auto"/>
          <w:sz w:val="24"/>
          <w:szCs w:val="24"/>
          <w:highlight w:val="none"/>
        </w:rPr>
        <w:t xml:space="preserve">。②针对本项目的工作推进计划。</w:t>
      </w:r>
      <w:r>
        <w:rPr>
          <w:rFonts w:hint="eastAsia" w:ascii="宋体" w:hAnsi="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针对各环节（网络餐饮、你点我检、农产品专项抽检、校园专项抽检、合格备份样品捐赠等）</w:t>
      </w:r>
      <w:r>
        <w:rPr>
          <w:rFonts w:hint="eastAsia" w:ascii="宋体" w:hAnsi="宋体" w:cs="宋体"/>
          <w:color w:val="auto"/>
          <w:sz w:val="24"/>
          <w:szCs w:val="24"/>
          <w:highlight w:val="none"/>
          <w:lang w:eastAsia="zh-CN"/>
        </w:rPr>
        <w:t xml:space="preserve">的方案</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szCs w:val="24"/>
          <w:highlight w:val="none"/>
          <w:lang w:val="en-US" w:eastAsia="zh-CN"/>
        </w:rPr>
        <w:t xml:space="preserve">供应商</w:t>
      </w:r>
      <w:r>
        <w:rPr>
          <w:rFonts w:hint="eastAsia" w:ascii="宋体" w:hAnsi="宋体" w:cs="宋体"/>
          <w:b/>
          <w:bCs/>
          <w:color w:val="auto"/>
          <w:sz w:val="24"/>
        </w:rPr>
        <w:t xml:space="preserve">针对本项目的</w:t>
      </w:r>
      <w:r>
        <w:rPr>
          <w:rFonts w:hint="eastAsia" w:ascii="宋体" w:hAnsi="宋体" w:eastAsia="宋体" w:cs="宋体"/>
          <w:b/>
          <w:bCs/>
          <w:color w:val="auto"/>
          <w:sz w:val="24"/>
          <w:highlight w:val="none"/>
          <w:lang w:val="en-US" w:eastAsia="zh-CN"/>
        </w:rPr>
        <w:t xml:space="preserve">设施设备及人员配置方案（</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val="en-US" w:eastAsia="zh-CN"/>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项内容：①针对本项目</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人员配置及各岗位分工方案</w:t>
      </w:r>
      <w:r>
        <w:rPr>
          <w:rFonts w:hint="eastAsia" w:ascii="宋体" w:hAnsi="宋体" w:eastAsia="宋体" w:cs="宋体"/>
          <w:color w:val="auto"/>
          <w:sz w:val="24"/>
          <w:szCs w:val="24"/>
          <w:highlight w:val="none"/>
        </w:rPr>
        <w:t xml:space="preserve">。②针对本项目的</w:t>
      </w:r>
      <w:r>
        <w:rPr>
          <w:rFonts w:hint="eastAsia" w:ascii="宋体" w:hAnsi="宋体" w:cs="宋体"/>
          <w:color w:val="auto"/>
          <w:sz w:val="24"/>
          <w:szCs w:val="24"/>
          <w:highlight w:val="none"/>
          <w:lang w:val="en-US" w:eastAsia="zh-CN"/>
        </w:rPr>
        <w:t xml:space="preserve">设施设备配置</w:t>
      </w:r>
      <w:r>
        <w:rPr>
          <w:rFonts w:hint="eastAsia" w:ascii="宋体" w:hAnsi="宋体" w:eastAsia="宋体" w:cs="宋体"/>
          <w:color w:val="auto"/>
          <w:sz w:val="24"/>
          <w:szCs w:val="24"/>
          <w:highlight w:val="none"/>
        </w:rPr>
        <w:t xml:space="preserve">计划。③</w:t>
      </w:r>
      <w:r>
        <w:rPr>
          <w:rFonts w:hint="eastAsia" w:ascii="宋体" w:hAnsi="宋体" w:cs="宋体"/>
          <w:color w:val="auto"/>
          <w:sz w:val="24"/>
          <w:szCs w:val="24"/>
          <w:highlight w:val="none"/>
          <w:lang w:val="en-US" w:eastAsia="zh-CN"/>
        </w:rPr>
        <w:t xml:space="preserve">针对本</w:t>
      </w:r>
      <w:r>
        <w:rPr>
          <w:rFonts w:hint="eastAsia" w:ascii="宋体" w:hAnsi="宋体" w:eastAsia="宋体" w:cs="宋体"/>
          <w:color w:val="auto"/>
          <w:sz w:val="24"/>
          <w:szCs w:val="24"/>
          <w:highlight w:val="none"/>
        </w:rPr>
        <w:t xml:space="preserve">项目服务人员</w:t>
      </w:r>
      <w:r>
        <w:rPr>
          <w:rFonts w:hint="eastAsia" w:ascii="宋体" w:hAnsi="宋体" w:cs="宋体"/>
          <w:color w:val="auto"/>
          <w:sz w:val="24"/>
          <w:szCs w:val="24"/>
          <w:highlight w:val="none"/>
          <w:lang w:val="en-US" w:eastAsia="zh-CN"/>
        </w:rPr>
        <w:t xml:space="preserve">专项</w:t>
      </w:r>
      <w:r>
        <w:rPr>
          <w:rFonts w:hint="eastAsia" w:ascii="宋体" w:hAnsi="宋体" w:eastAsia="宋体" w:cs="宋体"/>
          <w:color w:val="auto"/>
          <w:sz w:val="24"/>
          <w:szCs w:val="24"/>
          <w:highlight w:val="none"/>
        </w:rPr>
        <w:t xml:space="preserve">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等。</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针对</w:t>
      </w:r>
      <w:r>
        <w:rPr>
          <w:rFonts w:hint="eastAsia" w:ascii="宋体" w:hAnsi="宋体" w:cs="宋体"/>
          <w:b/>
          <w:bCs/>
          <w:color w:val="auto"/>
          <w:sz w:val="24"/>
          <w:highlight w:val="none"/>
          <w:lang w:val="en-US" w:eastAsia="zh-CN"/>
        </w:rPr>
        <w:t xml:space="preserve">本项目的实际情况</w:t>
      </w:r>
      <w:r>
        <w:rPr>
          <w:rFonts w:hint="eastAsia" w:ascii="宋体" w:hAnsi="宋体" w:cs="宋体"/>
          <w:b/>
          <w:bCs/>
          <w:color w:val="auto"/>
          <w:sz w:val="24"/>
          <w:highlight w:val="none"/>
        </w:rPr>
        <w:t xml:space="preserve">，如何</w:t>
      </w:r>
      <w:r>
        <w:rPr>
          <w:rFonts w:hint="eastAsia" w:ascii="宋体" w:hAnsi="宋体" w:cs="宋体"/>
          <w:b/>
          <w:bCs/>
          <w:color w:val="auto"/>
          <w:sz w:val="24"/>
          <w:highlight w:val="none"/>
          <w:lang w:val="en-US" w:eastAsia="zh-CN"/>
        </w:rPr>
        <w:t xml:space="preserve">确保</w:t>
      </w:r>
      <w:r>
        <w:rPr>
          <w:rFonts w:hint="eastAsia" w:ascii="宋体" w:hAnsi="宋体" w:cs="宋体"/>
          <w:b/>
          <w:bCs/>
          <w:color w:val="auto"/>
          <w:sz w:val="24"/>
          <w:highlight w:val="none"/>
        </w:rPr>
        <w:t xml:space="preserve">食品安全抽检</w:t>
      </w:r>
      <w:r>
        <w:rPr>
          <w:rFonts w:hint="eastAsia" w:ascii="宋体" w:hAnsi="宋体" w:cs="宋体"/>
          <w:b/>
          <w:bCs/>
          <w:color w:val="auto"/>
          <w:sz w:val="24"/>
          <w:highlight w:val="none"/>
          <w:lang w:val="en-US" w:eastAsia="zh-CN"/>
        </w:rPr>
        <w:t xml:space="preserve">的科学性、</w:t>
      </w:r>
      <w:r>
        <w:rPr>
          <w:rFonts w:hint="eastAsia" w:ascii="宋体" w:hAnsi="宋体" w:cs="宋体"/>
          <w:b/>
          <w:bCs/>
          <w:color w:val="auto"/>
          <w:sz w:val="24"/>
          <w:highlight w:val="none"/>
        </w:rPr>
        <w:t xml:space="preserve">靶向性</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创新性，</w:t>
      </w:r>
      <w:r>
        <w:rPr>
          <w:rFonts w:hint="eastAsia" w:ascii="宋体" w:hAnsi="宋体" w:cs="宋体"/>
          <w:b/>
          <w:bCs/>
          <w:color w:val="auto"/>
          <w:sz w:val="24"/>
          <w:highlight w:val="none"/>
        </w:rPr>
        <w:t xml:space="preserve">提</w:t>
      </w:r>
      <w:r>
        <w:rPr>
          <w:rFonts w:hint="eastAsia" w:ascii="宋体" w:hAnsi="宋体" w:cs="宋体"/>
          <w:b/>
          <w:bCs/>
          <w:color w:val="auto"/>
          <w:sz w:val="24"/>
          <w:highlight w:val="none"/>
          <w:lang w:val="en-US" w:eastAsia="zh-CN"/>
        </w:rPr>
        <w:t xml:space="preserve">升</w:t>
      </w:r>
      <w:r>
        <w:rPr>
          <w:rFonts w:hint="eastAsia" w:ascii="宋体" w:hAnsi="宋体" w:cs="宋体"/>
          <w:b/>
          <w:bCs/>
          <w:color w:val="auto"/>
          <w:sz w:val="24"/>
          <w:highlight w:val="none"/>
        </w:rPr>
        <w:t xml:space="preserve">抽检效能。（</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项内容：</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提高食品安全抽样检测靶向性的个性化方案。</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提高食品安全抽检检测创新性的方案。</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有效提升抽检效能的方案。</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4.为</w:t>
      </w:r>
      <w:r>
        <w:rPr>
          <w:rFonts w:hint="eastAsia" w:ascii="宋体" w:hAnsi="宋体" w:cs="宋体"/>
          <w:b/>
          <w:bCs/>
          <w:color w:val="auto"/>
          <w:sz w:val="24"/>
          <w:szCs w:val="24"/>
          <w:highlight w:val="none"/>
          <w:lang w:eastAsia="zh-CN"/>
        </w:rPr>
        <w:t xml:space="preserve">提高本项目整体数据质量，</w:t>
      </w:r>
      <w:r>
        <w:rPr>
          <w:rFonts w:hint="eastAsia" w:ascii="宋体" w:hAnsi="宋体" w:cs="宋体"/>
          <w:b/>
          <w:bCs/>
          <w:color w:val="auto"/>
          <w:sz w:val="24"/>
          <w:szCs w:val="24"/>
          <w:highlight w:val="none"/>
          <w:lang w:val="en-US" w:eastAsia="zh-CN"/>
        </w:rPr>
        <w:t xml:space="preserve">说说</w:t>
      </w:r>
      <w:r>
        <w:rPr>
          <w:rFonts w:hint="eastAsia" w:ascii="宋体" w:hAnsi="宋体" w:cs="宋体"/>
          <w:b/>
          <w:bCs/>
          <w:color w:val="auto"/>
          <w:sz w:val="24"/>
          <w:szCs w:val="24"/>
          <w:highlight w:val="none"/>
        </w:rPr>
        <w:t xml:space="preserve">如何</w:t>
      </w:r>
      <w:r>
        <w:rPr>
          <w:rFonts w:hint="eastAsia" w:ascii="宋体" w:hAnsi="宋体" w:cs="宋体"/>
          <w:b/>
          <w:bCs/>
          <w:color w:val="auto"/>
          <w:sz w:val="24"/>
          <w:szCs w:val="24"/>
          <w:highlight w:val="none"/>
          <w:lang w:val="en-US" w:eastAsia="zh-CN"/>
        </w:rPr>
        <w:t xml:space="preserve">确保</w:t>
      </w:r>
      <w:r>
        <w:rPr>
          <w:rFonts w:hint="eastAsia" w:ascii="宋体" w:hAnsi="宋体" w:cs="宋体"/>
          <w:b/>
          <w:bCs/>
          <w:color w:val="auto"/>
          <w:sz w:val="24"/>
          <w:szCs w:val="24"/>
          <w:highlight w:val="none"/>
          <w:lang w:eastAsia="zh-CN"/>
        </w:rPr>
        <w:t xml:space="preserve">自身</w:t>
      </w:r>
      <w:r>
        <w:rPr>
          <w:rFonts w:hint="eastAsia" w:ascii="宋体" w:hAnsi="宋体" w:cs="宋体"/>
          <w:b/>
          <w:bCs/>
          <w:color w:val="auto"/>
          <w:sz w:val="24"/>
          <w:szCs w:val="24"/>
          <w:highlight w:val="none"/>
        </w:rPr>
        <w:t xml:space="preserve">抽检</w:t>
      </w:r>
      <w:r>
        <w:rPr>
          <w:rFonts w:hint="eastAsia" w:ascii="宋体" w:hAnsi="宋体" w:cs="宋体"/>
          <w:b/>
          <w:bCs/>
          <w:color w:val="auto"/>
          <w:sz w:val="24"/>
          <w:szCs w:val="24"/>
          <w:highlight w:val="none"/>
          <w:lang w:eastAsia="zh-CN"/>
        </w:rPr>
        <w:t xml:space="preserve">数据的</w:t>
      </w:r>
      <w:r>
        <w:rPr>
          <w:rFonts w:hint="eastAsia" w:ascii="宋体" w:hAnsi="宋体" w:cs="宋体"/>
          <w:b/>
          <w:bCs/>
          <w:color w:val="auto"/>
          <w:sz w:val="24"/>
          <w:szCs w:val="24"/>
          <w:highlight w:val="none"/>
          <w:lang w:val="en-US" w:eastAsia="zh-CN"/>
        </w:rPr>
        <w:t xml:space="preserve">准确性、规范性</w:t>
      </w:r>
      <w:r>
        <w:rPr>
          <w:rFonts w:hint="eastAsia" w:ascii="宋体" w:hAnsi="宋体" w:cs="宋体"/>
          <w:b/>
          <w:bCs/>
          <w:color w:val="auto"/>
          <w:sz w:val="24"/>
          <w:szCs w:val="24"/>
          <w:highlight w:val="none"/>
          <w:lang w:eastAsia="zh-CN"/>
        </w:rPr>
        <w:t xml:space="preserve">，降低退修率（</w:t>
      </w:r>
      <w:r>
        <w:rPr>
          <w:rFonts w:hint="eastAsia" w:ascii="宋体" w:hAnsi="宋体" w:cs="宋体"/>
          <w:b/>
          <w:bCs/>
          <w:color w:val="auto"/>
          <w:sz w:val="24"/>
          <w:szCs w:val="24"/>
          <w:highlight w:val="none"/>
          <w:lang w:val="en-US" w:eastAsia="zh-CN"/>
        </w:rPr>
        <w:t xml:space="preserve">6分</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项内容</w:t>
      </w:r>
      <w:r>
        <w:rPr>
          <w:rFonts w:hint="eastAsia" w:ascii="宋体" w:hAnsi="宋体" w:cs="宋体"/>
          <w:color w:val="auto"/>
          <w:sz w:val="24"/>
          <w:szCs w:val="24"/>
          <w:highlight w:val="none"/>
          <w:lang w:eastAsia="zh-CN"/>
        </w:rPr>
        <w:t xml:space="preserve">：①</w:t>
      </w:r>
      <w:r>
        <w:rPr>
          <w:rFonts w:hint="eastAsia" w:ascii="宋体" w:hAnsi="宋体" w:eastAsia="宋体" w:cs="宋体"/>
          <w:sz w:val="24"/>
          <w:highlight w:val="none"/>
        </w:rPr>
        <w:t xml:space="preserve">服务</w:t>
      </w:r>
      <w:r>
        <w:rPr>
          <w:rFonts w:hint="eastAsia" w:ascii="宋体" w:hAnsi="宋体" w:cs="宋体"/>
          <w:sz w:val="24"/>
          <w:highlight w:val="none"/>
          <w:lang w:val="en-US" w:eastAsia="zh-CN"/>
        </w:rPr>
        <w:t xml:space="preserve">质量</w:t>
      </w:r>
      <w:r>
        <w:rPr>
          <w:rFonts w:hint="eastAsia" w:ascii="宋体" w:hAnsi="宋体" w:eastAsia="宋体" w:cs="宋体"/>
          <w:sz w:val="24"/>
          <w:highlight w:val="none"/>
        </w:rPr>
        <w:t xml:space="preserve">保障措施</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制度保障措施。</w:t>
      </w:r>
      <w:r>
        <w:rPr>
          <w:rFonts w:hint="eastAsia" w:ascii="宋体" w:hAnsi="宋体" w:cs="宋体"/>
          <w:sz w:val="24"/>
          <w:highlight w:val="none"/>
          <w:lang w:val="en-US" w:eastAsia="zh-CN"/>
        </w:rPr>
        <w:t xml:space="preserve">②</w:t>
      </w:r>
      <w:r>
        <w:rPr>
          <w:rFonts w:hint="eastAsia" w:ascii="宋体" w:hAnsi="宋体" w:eastAsia="宋体" w:cs="宋体"/>
          <w:color w:val="auto"/>
          <w:sz w:val="24"/>
          <w:szCs w:val="24"/>
          <w:highlight w:val="none"/>
        </w:rPr>
        <w:t xml:space="preserve">分析</w:t>
      </w:r>
      <w:r>
        <w:rPr>
          <w:rFonts w:hint="eastAsia" w:ascii="宋体" w:hAnsi="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rPr>
        <w:t xml:space="preserve">食品抽检项目实施的特点和重点。从制定抽查计划、规范抽检方法、优化抽检与复检制度、高效处理分析抽检监测数据、结合监督抽检和风险监测等方面论述</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无方案不得分。</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5.供应商</w:t>
      </w:r>
      <w:r>
        <w:rPr>
          <w:rFonts w:hint="eastAsia" w:ascii="宋体" w:hAnsi="宋体" w:cs="宋体"/>
          <w:b/>
          <w:bCs/>
          <w:color w:val="auto"/>
          <w:sz w:val="24"/>
        </w:rPr>
        <w:t xml:space="preserve">针对本项目的突发事件应急处置预案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包括但不限于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应急事件处理原则、应急事件处理方案等</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sz w:val="24"/>
          <w:highlight w:val="none"/>
          <w:lang w:val="en-US" w:eastAsia="zh-CN"/>
        </w:rPr>
        <w:t xml:space="preserve">两项内容：</w:t>
      </w:r>
      <w:r>
        <w:rPr>
          <w:rFonts w:hint="eastAsia" w:ascii="宋体" w:hAnsi="宋体" w:eastAsia="宋体" w:cs="宋体"/>
          <w:sz w:val="24"/>
          <w:highlight w:val="none"/>
        </w:rPr>
        <w:t xml:space="preserve">①</w:t>
      </w:r>
      <w:r>
        <w:rPr>
          <w:rFonts w:hint="eastAsia" w:ascii="宋体" w:hAnsi="宋体" w:cs="宋体"/>
          <w:sz w:val="24"/>
          <w:highlight w:val="none"/>
          <w:lang w:val="en-US" w:eastAsia="zh-CN"/>
        </w:rPr>
        <w:t xml:space="preserve">本机构应急响应处理制度</w:t>
      </w:r>
      <w:r>
        <w:rPr>
          <w:rFonts w:hint="eastAsia" w:ascii="宋体" w:hAnsi="宋体" w:eastAsia="宋体" w:cs="宋体"/>
          <w:sz w:val="24"/>
          <w:highlight w:val="none"/>
        </w:rPr>
        <w:t xml:space="preserve">。②</w:t>
      </w:r>
      <w:r>
        <w:rPr>
          <w:rFonts w:hint="eastAsia" w:ascii="宋体" w:hAnsi="宋体" w:cs="宋体"/>
          <w:sz w:val="24"/>
          <w:highlight w:val="none"/>
          <w:lang w:val="en-US" w:eastAsia="zh-CN"/>
        </w:rPr>
        <w:t xml:space="preserve">应急响应措施及方案</w:t>
      </w:r>
      <w:r>
        <w:rPr>
          <w:rFonts w:hint="eastAsia" w:ascii="宋体" w:hAnsi="宋体" w:eastAsia="宋体" w:cs="宋体"/>
          <w:sz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简单、合理，全面性、科学性、可针对性一般得1分/项；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color w:val="auto"/>
          <w:sz w:val="24"/>
          <w:szCs w:val="24"/>
          <w:highlight w:val="none"/>
        </w:rPr>
        <w:t xml:space="preserve">无方案不得分</w:t>
      </w:r>
      <w:r>
        <w:rPr>
          <w:rFonts w:hint="eastAsia" w:ascii="宋体" w:hAnsi="宋体" w:eastAsia="宋体" w:cs="宋体"/>
          <w:bCs/>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szCs w:val="24"/>
          <w:lang w:val="en-US" w:eastAsia="zh-CN" w:bidi="ar-SA"/>
        </w:rPr>
        <w:t xml:space="preserve">6.</w:t>
      </w:r>
      <w:r>
        <w:rPr>
          <w:rFonts w:hint="eastAsia" w:ascii="宋体" w:hAnsi="宋体" w:cs="宋体"/>
          <w:b/>
          <w:bCs/>
          <w:color w:val="auto"/>
          <w:sz w:val="24"/>
          <w:highlight w:val="none"/>
        </w:rPr>
        <w:t xml:space="preserve">除抽检监测服务外，还能为</w:t>
      </w:r>
      <w:r>
        <w:rPr>
          <w:rFonts w:hint="eastAsia" w:ascii="宋体" w:hAnsi="宋体" w:cs="宋体"/>
          <w:b/>
          <w:bCs/>
          <w:color w:val="auto"/>
          <w:sz w:val="24"/>
          <w:highlight w:val="none"/>
          <w:lang w:val="en-US" w:eastAsia="zh-CN"/>
        </w:rPr>
        <w:t xml:space="preserve">甲方</w:t>
      </w:r>
      <w:r>
        <w:rPr>
          <w:rFonts w:hint="eastAsia" w:ascii="宋体" w:hAnsi="宋体" w:cs="宋体"/>
          <w:b/>
          <w:bCs/>
          <w:color w:val="auto"/>
          <w:sz w:val="24"/>
          <w:highlight w:val="none"/>
        </w:rPr>
        <w:t xml:space="preserve">提供哪些</w:t>
      </w:r>
      <w:r>
        <w:rPr>
          <w:rFonts w:hint="eastAsia" w:ascii="宋体" w:hAnsi="宋体" w:cs="宋体"/>
          <w:b/>
          <w:bCs/>
          <w:color w:val="auto"/>
          <w:sz w:val="24"/>
          <w:highlight w:val="none"/>
          <w:lang w:val="en-US" w:eastAsia="zh-CN"/>
        </w:rPr>
        <w:t xml:space="preserve">服务保障（4分）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包括但不</w:t>
      </w:r>
      <w:r>
        <w:rPr>
          <w:rFonts w:hint="eastAsia" w:ascii="宋体" w:hAnsi="宋体" w:cs="宋体"/>
          <w:color w:val="auto"/>
          <w:sz w:val="24"/>
          <w:highlight w:val="none"/>
          <w:lang w:val="en-US" w:eastAsia="zh-CN"/>
        </w:rPr>
        <w:t xml:space="preserve">限于</w:t>
      </w:r>
      <w:r>
        <w:rPr>
          <w:rFonts w:hint="eastAsia" w:ascii="宋体" w:hAnsi="宋体" w:eastAsia="宋体" w:cs="宋体"/>
          <w:color w:val="auto"/>
          <w:sz w:val="24"/>
          <w:szCs w:val="24"/>
          <w:highlight w:val="none"/>
        </w:rPr>
        <w:t xml:space="preserve">以下</w:t>
      </w:r>
      <w:r>
        <w:rPr>
          <w:rFonts w:hint="eastAsia" w:ascii="宋体" w:hAnsi="宋体" w:cs="宋体"/>
          <w:sz w:val="24"/>
          <w:highlight w:val="none"/>
          <w:lang w:val="en-US" w:eastAsia="zh-CN"/>
        </w:rPr>
        <w:t xml:space="preserve">两项内容：</w:t>
      </w:r>
      <w:r>
        <w:rPr>
          <w:rFonts w:hint="eastAsia" w:ascii="宋体" w:hAnsi="宋体" w:eastAsia="宋体" w:cs="宋体"/>
          <w:sz w:val="24"/>
          <w:highlight w:val="none"/>
        </w:rPr>
        <w:t xml:space="preserve">①</w:t>
      </w:r>
      <w:r>
        <w:rPr>
          <w:rFonts w:hint="eastAsia" w:ascii="宋体" w:hAnsi="宋体" w:cs="宋体"/>
          <w:sz w:val="24"/>
          <w:highlight w:val="none"/>
          <w:lang w:val="en-US" w:eastAsia="zh-CN"/>
        </w:rPr>
        <w:t xml:space="preserve">针对本项目实际情况提供的培训和技术帮扶措施</w:t>
      </w:r>
      <w:r>
        <w:rPr>
          <w:rFonts w:hint="eastAsia" w:ascii="宋体" w:hAnsi="宋体" w:eastAsia="宋体" w:cs="宋体"/>
          <w:sz w:val="24"/>
          <w:highlight w:val="none"/>
        </w:rPr>
        <w:t xml:space="preserve">。②</w:t>
      </w:r>
      <w:r>
        <w:rPr>
          <w:rFonts w:hint="eastAsia" w:ascii="宋体" w:hAnsi="宋体" w:cs="宋体"/>
          <w:sz w:val="24"/>
          <w:highlight w:val="none"/>
          <w:lang w:val="en-US" w:eastAsia="zh-CN"/>
        </w:rPr>
        <w:t xml:space="preserve">针对本项目的</w:t>
      </w:r>
      <w:r>
        <w:rPr>
          <w:rFonts w:hint="eastAsia" w:ascii="宋体" w:hAnsi="宋体" w:cs="宋体"/>
          <w:bCs/>
          <w:sz w:val="24"/>
          <w:highlight w:val="none"/>
        </w:rPr>
        <w:t xml:space="preserve">风险排查</w:t>
      </w:r>
      <w:r>
        <w:rPr>
          <w:rFonts w:hint="eastAsia" w:ascii="宋体" w:hAnsi="宋体" w:cs="宋体"/>
          <w:bCs/>
          <w:sz w:val="24"/>
          <w:highlight w:val="none"/>
          <w:lang w:val="en-US" w:eastAsia="zh-CN"/>
        </w:rPr>
        <w:t xml:space="preserve">措施</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详细完整、分析合理，全面性、科学性、可针对性强得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详细完整、分析部分合理，具有全面性、科学性、可针对性得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方案计划</w:t>
      </w:r>
      <w:r>
        <w:rPr>
          <w:rFonts w:hint="eastAsia" w:ascii="宋体" w:hAnsi="宋体" w:eastAsia="宋体" w:cs="宋体"/>
          <w:color w:val="auto"/>
          <w:sz w:val="24"/>
          <w:szCs w:val="24"/>
          <w:highlight w:val="none"/>
        </w:rPr>
        <w:t xml:space="preserve">简单、合理，全面性、科学性、可针对性一般得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分/项；</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color w:val="auto"/>
          <w:sz w:val="24"/>
          <w:szCs w:val="24"/>
          <w:highlight w:val="none"/>
        </w:rPr>
        <w:t xml:space="preserve">无方案不得分。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注1：</w:t>
      </w:r>
      <w:r>
        <w:rPr>
          <w:rFonts w:hint="eastAsia" w:ascii="宋体" w:hAnsi="宋体" w:eastAsia="宋体" w:cs="宋体"/>
          <w:b/>
          <w:bCs/>
          <w:sz w:val="24"/>
        </w:rPr>
        <w:t xml:space="preserve">本项目技术文件为暗标，采用暗标形式，须按下列格式编制，否则视为无效投标文件：（1）技术文件正文采用“宋体”四号“常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w:t>
      </w:r>
      <w:r>
        <w:rPr>
          <w:rFonts w:hint="eastAsia" w:ascii="宋体" w:hAnsi="宋体" w:cs="宋体"/>
          <w:b/>
          <w:bCs/>
          <w:sz w:val="24"/>
          <w:lang w:eastAsia="zh-CN"/>
        </w:rPr>
        <w:t xml:space="preserve">作</w:t>
      </w:r>
      <w:r>
        <w:rPr>
          <w:rFonts w:hint="eastAsia" w:ascii="宋体" w:hAnsi="宋体" w:eastAsia="宋体" w:cs="宋体"/>
          <w:b/>
          <w:bCs/>
          <w:sz w:val="24"/>
        </w:rPr>
        <w:t xml:space="preserve">限制，但不得出现能体现投标供应商身份的信息。（4）技术部分应当版面整洁、字迹清楚、不许批注或进行底纹、阴影、水印等特殊设置</w:t>
      </w:r>
      <w:r>
        <w:rPr>
          <w:rFonts w:hint="eastAsia" w:ascii="宋体" w:hAnsi="宋体" w:eastAsia="宋体" w:cs="宋体"/>
          <w:color w:val="000000"/>
          <w:sz w:val="24"/>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eastAsia="宋体" w:cs="宋体"/>
          <w:color w:val="000000"/>
          <w:sz w:val="24"/>
        </w:rPr>
        <w:t xml:space="preserve">注2：评委在5人及5人以上的，取所有</w:t>
      </w:r>
      <w:r>
        <w:rPr>
          <w:rFonts w:hint="eastAsia" w:ascii="宋体" w:hAnsi="宋体" w:eastAsia="宋体" w:cs="宋体"/>
          <w:bCs/>
          <w:color w:val="000000"/>
          <w:sz w:val="24"/>
          <w:szCs w:val="34"/>
        </w:rPr>
        <w:t xml:space="preserve">评委</w:t>
      </w:r>
      <w:r>
        <w:rPr>
          <w:rFonts w:hint="eastAsia" w:ascii="宋体" w:hAnsi="宋体" w:eastAsia="宋体" w:cs="宋体"/>
          <w:color w:val="000000"/>
          <w:sz w:val="24"/>
        </w:rPr>
        <w:t xml:space="preserve">的平均值。</w:t>
      </w:r>
      <w:r>
        <w:rPr>
          <w:rFonts w:hint="eastAsia" w:ascii="宋体" w:hAnsi="宋体" w:eastAsia="宋体" w:cs="宋体"/>
          <w:bCs/>
          <w:color w:val="000000"/>
          <w:sz w:val="24"/>
        </w:rPr>
        <w:t xml:space="preserve">未列入本评分细则的其他条件不作为评分内容。</w:t>
      </w:r>
      <w:r/>
    </w:p>
    <w:p>
      <w:pPr>
        <w:ind w:left="0" w:firstLine="420"/>
        <w:keepLines w:val="0"/>
        <w:keepNext w:val="0"/>
        <w:pageBreakBefore w:val="0"/>
        <w:spacing w:line="360" w:lineRule="auto"/>
        <w:widowControl w:val="off"/>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left="0" w:firstLine="480"/>
        <w:keepLines w:val="0"/>
        <w:keepNext w:val="0"/>
        <w:pageBreakBefore w:val="0"/>
        <w:spacing w:line="360" w:lineRule="auto"/>
        <w:widowControl w:val="off"/>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w:t>
      </w:r>
      <w:r>
        <w:rPr>
          <w:rFonts w:hint="eastAsia" w:ascii="宋体" w:hAnsi="宋体" w:cs="宋体"/>
          <w:bCs/>
          <w:color w:val="auto"/>
          <w:sz w:val="24"/>
          <w:highlight w:val="none"/>
        </w:rPr>
        <w:t xml:space="preserve">报告推荐的中标候选供应商顺序，依法确定中标供应商。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2.中标结果确定后，</w:t>
      </w:r>
      <w:r>
        <w:rPr>
          <w:rFonts w:hint="eastAsia" w:ascii="宋体" w:hAnsi="宋体" w:cs="宋体"/>
          <w:color w:val="auto"/>
          <w:sz w:val="24"/>
          <w:highlight w:val="none"/>
          <w:lang w:eastAsia="zh-CN"/>
        </w:rPr>
        <w:t xml:space="preserve">中嘉工程管理咨询（江苏）有限公司</w:t>
      </w:r>
      <w:r>
        <w:rPr>
          <w:rFonts w:hint="eastAsia" w:ascii="宋体" w:hAnsi="宋体" w:cs="宋体"/>
          <w:color w:val="auto"/>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w:t>
      </w:r>
      <w:r>
        <w:rPr>
          <w:rFonts w:hint="eastAsia" w:ascii="宋体" w:hAnsi="宋体" w:cs="宋体"/>
          <w:bCs/>
          <w:color w:val="auto"/>
          <w:sz w:val="24"/>
          <w:highlight w:val="none"/>
          <w:lang w:eastAsia="zh-CN"/>
        </w:rPr>
        <w:t xml:space="preserve">中嘉工程管理咨询（江苏）有限公司</w:t>
      </w:r>
      <w:r>
        <w:rPr>
          <w:rFonts w:hint="eastAsia" w:ascii="宋体" w:hAnsi="宋体" w:cs="宋体"/>
          <w:bCs/>
          <w:color w:val="auto"/>
          <w:sz w:val="24"/>
          <w:highlight w:val="none"/>
        </w:rPr>
        <w:t xml:space="preserve">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本项目无需缴纳履约保证金。</w:t>
      </w:r>
      <w:r/>
    </w:p>
    <w:p>
      <w:pPr>
        <w:ind w:firstLine="36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本项目中如有涉及商品包装、快递包装要求的，应当</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《关于印发〈商品包装政府采购需求标准（试行）〉、〈快递包装政府采购需求标准（试行）〉的通知》（财办库〔2020〕123号）文件执行。采购人在招标（采购）文件</w:t>
      </w:r>
      <w:r>
        <w:rPr>
          <w:rFonts w:hint="eastAsia" w:ascii="宋体" w:hAnsi="宋体" w:cs="宋体"/>
          <w:bCs/>
          <w:color w:val="auto"/>
          <w:sz w:val="24"/>
          <w:highlight w:val="none"/>
          <w:lang w:eastAsia="zh-CN"/>
        </w:rPr>
        <w:t xml:space="preserve">中对</w:t>
      </w:r>
      <w:r>
        <w:rPr>
          <w:rFonts w:hint="eastAsia" w:ascii="宋体" w:hAnsi="宋体" w:cs="宋体"/>
          <w:bCs/>
          <w:color w:val="auto"/>
          <w:sz w:val="24"/>
          <w:highlight w:val="none"/>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依据财政部、发展改革委发布的《节能产品政府采购品目清单》，本项目中</w:t>
      </w:r>
      <w:r>
        <w:rPr>
          <w:rFonts w:hint="eastAsia" w:ascii="宋体" w:hAnsi="宋体" w:cs="宋体"/>
          <w:bCs/>
          <w:color w:val="auto"/>
          <w:sz w:val="24"/>
          <w:highlight w:val="none"/>
          <w:lang w:eastAsia="zh-CN"/>
        </w:rPr>
        <w:t xml:space="preserve">属于</w:t>
      </w:r>
      <w:r>
        <w:rPr>
          <w:rFonts w:hint="eastAsia" w:ascii="宋体" w:hAnsi="宋体" w:cs="宋体"/>
          <w:bCs/>
          <w:color w:val="auto"/>
          <w:sz w:val="24"/>
          <w:highlight w:val="none"/>
        </w:rPr>
        <w:t xml:space="preserve">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本项目中如有涉及采购数据中心相关设备、运维服务的，应当</w:t>
      </w:r>
      <w:r>
        <w:rPr>
          <w:rFonts w:hint="eastAsia" w:ascii="宋体" w:hAnsi="宋体" w:cs="宋体"/>
          <w:color w:val="auto"/>
          <w:sz w:val="24"/>
          <w:highlight w:val="none"/>
          <w:lang w:eastAsia="zh-CN"/>
        </w:rPr>
        <w:t xml:space="preserve">按照</w:t>
      </w:r>
      <w:r>
        <w:rPr>
          <w:rFonts w:hint="eastAsia" w:ascii="宋体" w:hAnsi="宋体" w:cs="宋体"/>
          <w:color w:val="auto"/>
          <w:sz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有关中小企业政策，如</w:t>
      </w:r>
      <w:r>
        <w:rPr>
          <w:rFonts w:hint="eastAsia" w:ascii="宋体" w:hAnsi="宋体" w:cs="宋体"/>
          <w:color w:val="auto"/>
          <w:sz w:val="24"/>
          <w:highlight w:val="none"/>
        </w:rPr>
        <w:t xml:space="preserve">落实政府采购政策需满足的资格要求以及落实政府采购政策的价格调整的相关内容</w:t>
      </w:r>
      <w:r>
        <w:rPr>
          <w:rFonts w:hint="eastAsia" w:ascii="宋体" w:hAnsi="宋体" w:cs="宋体"/>
          <w:color w:val="auto"/>
          <w:sz w:val="24"/>
          <w:highlight w:val="none"/>
          <w:lang w:eastAsia="zh-CN"/>
        </w:rPr>
        <w:t xml:space="preserve">，可</w:t>
      </w:r>
      <w:r>
        <w:rPr>
          <w:rFonts w:hint="eastAsia" w:ascii="宋体" w:hAnsi="宋体" w:cs="宋体"/>
          <w:color w:val="auto"/>
          <w:sz w:val="24"/>
          <w:highlight w:val="none"/>
        </w:rPr>
        <w:t xml:space="preserve">详见本文件其他章节。</w:t>
      </w:r>
      <w:r/>
    </w:p>
    <w:p>
      <w:pPr>
        <w:numPr>
          <w:ilvl w:val="1"/>
          <w:numId w:val="8"/>
        </w:numPr>
        <w:ind w:left="0" w:firstLine="52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中标、成交供应商可采用合同融资形式，</w:t>
      </w:r>
      <w:r>
        <w:rPr>
          <w:rFonts w:hint="eastAsia" w:ascii="宋体" w:hAnsi="宋体" w:cs="宋体"/>
          <w:bCs/>
          <w:color w:val="auto"/>
          <w:sz w:val="24"/>
          <w:highlight w:val="none"/>
          <w:lang w:eastAsia="zh-CN"/>
        </w:rPr>
        <w:t xml:space="preserve">中标供应商</w:t>
      </w:r>
      <w:r>
        <w:rPr>
          <w:rFonts w:hint="eastAsia" w:ascii="宋体" w:hAnsi="宋体" w:cs="宋体"/>
          <w:bCs/>
          <w:color w:val="auto"/>
          <w:sz w:val="24"/>
          <w:highlight w:val="none"/>
        </w:rPr>
        <w:t xml:space="preserve">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hAnsi="宋体" w:cs="宋体"/>
          <w:bCs/>
          <w:color w:val="auto"/>
          <w:sz w:val="24"/>
          <w:highlight w:val="none"/>
        </w:rPr>
        <w:t xml:space="preserve">履约</w:t>
      </w:r>
      <w:r>
        <w:rPr>
          <w:rFonts w:hint="eastAsia" w:ascii="宋体" w:hAnsi="宋体" w:cs="宋体"/>
          <w:bCs/>
          <w:color w:val="auto"/>
          <w:sz w:val="24"/>
          <w:highlight w:val="none"/>
          <w:lang w:eastAsia="zh-CN"/>
        </w:rPr>
        <w:t xml:space="preserve">验收</w:t>
      </w:r>
      <w:r>
        <w:rPr>
          <w:rFonts w:hint="eastAsia" w:ascii="宋体" w:hAnsi="宋体" w:cs="宋体"/>
          <w:bCs/>
          <w:color w:val="auto"/>
          <w:sz w:val="24"/>
          <w:highlight w:val="none"/>
        </w:rPr>
        <w:t xml:space="preserve">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lang w:val="en"/>
        </w:rPr>
      </w:pPr>
      <w:r>
        <w:rPr>
          <w:rFonts w:hint="eastAsia" w:ascii="宋体" w:hAnsi="宋体" w:cs="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7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1.代理服务收费标准：招标代理服务收费参照计价格〔2002〕1980号计费标准（服务招标）70%计取，按差额定率累进法计算，收费标准为：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。由中标供应商领取中标通知书时向采购代理机构一次性付清</w:t>
      </w:r>
      <w:r>
        <w:rPr>
          <w:rFonts w:hint="eastAsia" w:ascii="宋体" w:hAnsi="宋体" w:cs="宋体"/>
          <w:color w:val="auto"/>
          <w:sz w:val="24"/>
          <w:highlight w:val="none"/>
          <w:lang w:eastAsia="zh-CN"/>
        </w:rPr>
        <w:t xml:space="preserve">（本项目分</w:t>
      </w:r>
      <w:r>
        <w:rPr>
          <w:rFonts w:hint="eastAsia" w:ascii="宋体" w:hAnsi="宋体" w:cs="宋体"/>
          <w:color w:val="auto"/>
          <w:sz w:val="24"/>
          <w:highlight w:val="none"/>
          <w:lang w:val="en-US" w:eastAsia="zh-CN"/>
        </w:rPr>
        <w:t xml:space="preserve">9个标段费率招标</w:t>
      </w:r>
      <w:r>
        <w:rPr>
          <w:rFonts w:hint="eastAsia" w:ascii="宋体" w:hAnsi="宋体" w:cs="宋体"/>
          <w:color w:val="auto"/>
          <w:sz w:val="24"/>
          <w:highlight w:val="none"/>
          <w:lang w:eastAsia="zh-CN"/>
        </w:rPr>
        <w:t xml:space="preserve">，每标段的代理费计费基础为本标段的采购预算）</w:t>
      </w:r>
      <w:r>
        <w:rPr>
          <w:rFonts w:hint="eastAsia" w:ascii="宋体" w:hAnsi="宋体" w:cs="宋体"/>
          <w:color w:val="auto"/>
          <w:sz w:val="24"/>
          <w:highlight w:val="none"/>
        </w:rPr>
        <w:t xml:space="preserve">。</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hint="eastAsia" w:ascii="宋体" w:hAnsi="宋体" w:cs="宋体"/>
          <w:b/>
          <w:color w:val="auto"/>
          <w:sz w:val="24"/>
          <w:highlight w:val="none"/>
          <w:shd w:val="clear" w:color="auto" w:fill="ffffff"/>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cs="宋体"/>
          <w:b/>
          <w:color w:val="auto"/>
          <w:sz w:val="24"/>
          <w:highlight w:val="none"/>
          <w:shd w:val="clear" w:color="auto" w:fill="ffffff"/>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ind w:firstLine="482"/>
        <w:spacing w:line="360" w:lineRule="auto"/>
        <w:rPr>
          <w:rFonts w:hint="default" w:ascii="宋体" w:hAnsi="宋体"/>
          <w:b/>
          <w:sz w:val="24"/>
          <w:highlight w:val="none"/>
        </w:rPr>
      </w:pPr>
      <w:r>
        <w:rPr>
          <w:rFonts w:hint="eastAsia" w:ascii="宋体" w:hAnsi="宋体"/>
          <w:b/>
          <w:sz w:val="24"/>
          <w:highlight w:val="none"/>
        </w:rPr>
        <w:t xml:space="preserve">一、项目概况及要求：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1.为全面了解和掌握</w:t>
      </w:r>
      <w:r>
        <w:rPr>
          <w:rFonts w:hint="eastAsia" w:ascii="宋体" w:hAnsi="宋体"/>
          <w:sz w:val="24"/>
          <w:highlight w:val="none"/>
          <w:lang w:val="en-US" w:eastAsia="zh-CN"/>
        </w:rPr>
        <w:t xml:space="preserve">梁溪区</w:t>
      </w:r>
      <w:r>
        <w:rPr>
          <w:rFonts w:hint="eastAsia" w:ascii="宋体" w:hAnsi="宋体"/>
          <w:sz w:val="24"/>
          <w:highlight w:val="none"/>
        </w:rPr>
        <w:t xml:space="preserve">食品安全状况，及早发现食品安全潜在风险，有针对性地对我区食品安全进行监管，确保食品安全</w:t>
      </w:r>
      <w:r>
        <w:rPr>
          <w:rFonts w:hint="eastAsia" w:ascii="宋体" w:hAnsi="宋体"/>
          <w:sz w:val="24"/>
          <w:highlight w:val="none"/>
          <w:lang w:eastAsia="zh-CN"/>
        </w:rPr>
        <w:t xml:space="preserve">抽检检测</w:t>
      </w:r>
      <w:r>
        <w:rPr>
          <w:rFonts w:hint="eastAsia" w:ascii="宋体" w:hAnsi="宋体"/>
          <w:sz w:val="24"/>
          <w:highlight w:val="none"/>
        </w:rPr>
        <w:t xml:space="preserve">工作有序</w:t>
      </w:r>
      <w:r>
        <w:rPr>
          <w:rFonts w:hint="eastAsia" w:ascii="宋体" w:hAnsi="宋体"/>
          <w:sz w:val="24"/>
          <w:highlight w:val="none"/>
          <w:lang w:val="en-US" w:eastAsia="zh-CN"/>
        </w:rPr>
        <w:t xml:space="preserve">开展</w:t>
      </w:r>
      <w:r>
        <w:rPr>
          <w:rFonts w:hint="eastAsia" w:ascii="宋体" w:hAnsi="宋体"/>
          <w:sz w:val="24"/>
          <w:highlight w:val="none"/>
        </w:rPr>
        <w:t xml:space="preserve">，梁溪区市场监督管理局根据年度计划安排，决定对</w:t>
      </w:r>
      <w:r>
        <w:rPr>
          <w:rFonts w:hint="eastAsia" w:ascii="宋体" w:hAnsi="宋体"/>
          <w:sz w:val="24"/>
          <w:highlight w:val="none"/>
          <w:lang w:eastAsia="zh-CN"/>
        </w:rPr>
        <w:t xml:space="preserve">2026年度无锡市梁溪区食品（含农产品）安全抽检检测服务项目</w:t>
      </w:r>
      <w:r>
        <w:rPr>
          <w:rFonts w:hint="eastAsia" w:ascii="宋体" w:hAnsi="宋体"/>
          <w:sz w:val="24"/>
          <w:highlight w:val="none"/>
        </w:rPr>
        <w:t xml:space="preserve">服</w:t>
      </w:r>
      <w:r>
        <w:rPr>
          <w:rFonts w:hint="default" w:ascii="宋体" w:hAnsi="宋体"/>
          <w:sz w:val="24"/>
          <w:highlight w:val="none"/>
        </w:rPr>
        <w:t xml:space="preserve">务商</w:t>
      </w:r>
      <w:r>
        <w:rPr>
          <w:rFonts w:hint="eastAsia" w:ascii="宋体" w:hAnsi="宋体"/>
          <w:sz w:val="24"/>
          <w:highlight w:val="none"/>
        </w:rPr>
        <w:t xml:space="preserve">进行公开招标，由梁溪区市场监督管理局作为采购人。中</w:t>
      </w:r>
      <w:r>
        <w:rPr>
          <w:rFonts w:hint="default" w:ascii="宋体" w:hAnsi="宋体"/>
          <w:sz w:val="24"/>
          <w:highlight w:val="none"/>
        </w:rPr>
        <w:t xml:space="preserve">标</w:t>
      </w:r>
      <w:r>
        <w:rPr>
          <w:rFonts w:hint="eastAsia" w:ascii="宋体" w:hAnsi="宋体"/>
          <w:sz w:val="24"/>
          <w:highlight w:val="none"/>
        </w:rPr>
        <w:t xml:space="preserve">服</w:t>
      </w:r>
      <w:r>
        <w:rPr>
          <w:rFonts w:hint="default" w:ascii="宋体" w:hAnsi="宋体"/>
          <w:sz w:val="24"/>
          <w:highlight w:val="none"/>
        </w:rPr>
        <w:t xml:space="preserve">务商有资格承担202</w:t>
      </w:r>
      <w:r>
        <w:rPr>
          <w:rFonts w:hint="eastAsia" w:ascii="宋体" w:hAnsi="宋体"/>
          <w:sz w:val="24"/>
          <w:highlight w:val="none"/>
          <w:lang w:val="en-US" w:eastAsia="zh-CN"/>
        </w:rPr>
        <w:t xml:space="preserve">6</w:t>
      </w:r>
      <w:r>
        <w:rPr>
          <w:rFonts w:hint="default" w:ascii="宋体" w:hAnsi="宋体"/>
          <w:sz w:val="24"/>
          <w:highlight w:val="none"/>
        </w:rPr>
        <w:t xml:space="preserve">年</w:t>
      </w:r>
      <w:r>
        <w:rPr>
          <w:rFonts w:hint="eastAsia" w:ascii="宋体" w:hAnsi="宋体"/>
          <w:sz w:val="24"/>
          <w:highlight w:val="none"/>
        </w:rPr>
        <w:t xml:space="preserve">梁溪区</w:t>
      </w:r>
      <w:r>
        <w:rPr>
          <w:rFonts w:hint="default" w:ascii="宋体" w:hAnsi="宋体"/>
          <w:sz w:val="24"/>
          <w:highlight w:val="none"/>
        </w:rPr>
        <w:t xml:space="preserve">市场监督管理局食品安全抽检</w:t>
      </w:r>
      <w:r>
        <w:rPr>
          <w:rFonts w:hint="eastAsia" w:ascii="宋体" w:hAnsi="宋体"/>
          <w:sz w:val="24"/>
          <w:highlight w:val="none"/>
          <w:lang w:val="en-US" w:eastAsia="zh-CN"/>
        </w:rPr>
        <w:t xml:space="preserve">检测</w:t>
      </w:r>
      <w:r>
        <w:rPr>
          <w:rFonts w:hint="default" w:ascii="宋体" w:hAnsi="宋体"/>
          <w:sz w:val="24"/>
          <w:highlight w:val="none"/>
        </w:rPr>
        <w:t xml:space="preserve">工作</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服务商要对投标文件的真实性负责，一旦发现有造假行为将取消中标资格，今后不得从事梁溪区市场监督管理局的食品安全抽检检测任务，</w:t>
      </w:r>
      <w:r>
        <w:rPr>
          <w:rFonts w:hint="eastAsia" w:ascii="宋体" w:hAnsi="宋体"/>
          <w:sz w:val="24"/>
          <w:szCs w:val="32"/>
          <w:highlight w:val="none"/>
        </w:rPr>
        <w:t xml:space="preserve">具体抽检检测项目、</w:t>
      </w:r>
      <w:r>
        <w:rPr>
          <w:rFonts w:hint="eastAsia" w:ascii="宋体" w:hAnsi="宋体"/>
          <w:sz w:val="24"/>
          <w:szCs w:val="32"/>
          <w:highlight w:val="none"/>
          <w:lang w:eastAsia="zh-CN"/>
        </w:rPr>
        <w:t xml:space="preserve">批次</w:t>
      </w:r>
      <w:r>
        <w:rPr>
          <w:rFonts w:hint="eastAsia" w:ascii="宋体" w:hAnsi="宋体"/>
          <w:sz w:val="24"/>
          <w:szCs w:val="32"/>
          <w:highlight w:val="none"/>
        </w:rPr>
        <w:t xml:space="preserve">详见清单</w:t>
      </w:r>
      <w:r>
        <w:rPr>
          <w:rFonts w:hint="eastAsia" w:ascii="宋体" w:hAnsi="宋体"/>
          <w:sz w:val="24"/>
          <w:highlight w:val="none"/>
        </w:rPr>
        <w:t xml:space="preserve">。</w:t>
      </w:r>
      <w:r/>
    </w:p>
    <w:p>
      <w:pPr>
        <w:numPr>
          <w:ilvl w:val="0"/>
          <w:numId w:val="9"/>
        </w:numPr>
        <w:ind w:right="235" w:firstLine="480"/>
        <w:spacing w:line="360" w:lineRule="auto"/>
        <w:rPr>
          <w:rFonts w:hint="eastAsia" w:ascii="宋体" w:hAnsi="宋体"/>
          <w:sz w:val="24"/>
          <w:szCs w:val="32"/>
          <w:highlight w:val="none"/>
        </w:rPr>
      </w:pPr>
      <w:r>
        <w:rPr>
          <w:rFonts w:hint="eastAsia" w:ascii="宋体" w:hAnsi="宋体"/>
          <w:sz w:val="24"/>
          <w:szCs w:val="32"/>
          <w:highlight w:val="none"/>
        </w:rPr>
        <w:t xml:space="preserve">标段划分：本项目共</w:t>
      </w:r>
      <w:r>
        <w:rPr>
          <w:rFonts w:hint="eastAsia" w:ascii="宋体" w:hAnsi="宋体"/>
          <w:sz w:val="24"/>
          <w:szCs w:val="32"/>
          <w:highlight w:val="none"/>
          <w:lang w:val="en-US" w:eastAsia="zh-CN"/>
        </w:rPr>
        <w:t xml:space="preserve">5</w:t>
      </w:r>
      <w:r>
        <w:rPr>
          <w:rFonts w:hint="eastAsia" w:ascii="宋体" w:hAnsi="宋体"/>
          <w:sz w:val="24"/>
          <w:szCs w:val="32"/>
          <w:highlight w:val="none"/>
        </w:rPr>
        <w:t xml:space="preserve">个标段，投标人可同时参加本项目所有标段的投标。但中标只能中1个标段。</w:t>
      </w:r>
      <w:r>
        <w:rPr>
          <w:rFonts w:hint="eastAsia" w:ascii="宋体" w:hAnsi="宋体"/>
          <w:sz w:val="24"/>
          <w:szCs w:val="32"/>
          <w:highlight w:val="none"/>
          <w:lang w:eastAsia="zh-CN"/>
        </w:rPr>
        <w:t xml:space="preserve">在评分</w:t>
      </w:r>
      <w:r>
        <w:rPr>
          <w:rFonts w:hint="eastAsia" w:ascii="宋体" w:hAnsi="宋体"/>
          <w:sz w:val="24"/>
          <w:szCs w:val="32"/>
          <w:highlight w:val="none"/>
        </w:rPr>
        <w:t xml:space="preserve">排名均第一的情况下</w:t>
      </w:r>
      <w:r>
        <w:rPr>
          <w:rFonts w:hint="eastAsia" w:ascii="宋体" w:hAnsi="宋体"/>
          <w:sz w:val="24"/>
          <w:szCs w:val="32"/>
          <w:highlight w:val="none"/>
          <w:lang w:eastAsia="zh-CN"/>
        </w:rPr>
        <w:t xml:space="preserve">，由</w:t>
      </w:r>
      <w:r>
        <w:rPr>
          <w:rFonts w:hint="eastAsia" w:ascii="宋体" w:hAnsi="宋体"/>
          <w:sz w:val="24"/>
          <w:szCs w:val="32"/>
          <w:highlight w:val="none"/>
        </w:rPr>
        <w:t xml:space="preserve">投标人在投标文件中承诺优先中</w:t>
      </w:r>
      <w:r>
        <w:rPr>
          <w:rFonts w:hint="eastAsia" w:ascii="宋体" w:hAnsi="宋体"/>
          <w:sz w:val="24"/>
          <w:szCs w:val="32"/>
          <w:highlight w:val="none"/>
          <w:lang w:eastAsia="zh-CN"/>
        </w:rPr>
        <w:t xml:space="preserve">哪个</w:t>
      </w:r>
      <w:r>
        <w:rPr>
          <w:rFonts w:hint="eastAsia" w:ascii="宋体" w:hAnsi="宋体"/>
          <w:sz w:val="24"/>
          <w:szCs w:val="32"/>
          <w:highlight w:val="none"/>
        </w:rPr>
        <w:t xml:space="preserve">标段。如某标段排名第一的投标人已经中了其他标段，则该标段由排名第二的投标人中标，</w:t>
      </w:r>
      <w:r>
        <w:rPr>
          <w:rFonts w:hint="eastAsia" w:ascii="宋体" w:hAnsi="宋体"/>
          <w:sz w:val="24"/>
          <w:szCs w:val="32"/>
          <w:highlight w:val="none"/>
          <w:lang w:eastAsia="zh-CN"/>
        </w:rPr>
        <w:t xml:space="preserve">以此类推</w:t>
      </w:r>
      <w:r>
        <w:rPr>
          <w:rFonts w:hint="eastAsia" w:ascii="宋体" w:hAnsi="宋体"/>
          <w:sz w:val="24"/>
          <w:szCs w:val="32"/>
          <w:highlight w:val="none"/>
        </w:rPr>
        <w:t xml:space="preserve">。</w:t>
      </w:r>
      <w:r/>
    </w:p>
    <w:p>
      <w:pPr>
        <w:numPr>
          <w:ilvl w:val="0"/>
          <w:numId w:val="9"/>
        </w:numPr>
        <w:ind w:right="235" w:firstLine="480"/>
        <w:spacing w:line="360" w:lineRule="auto"/>
        <w:rPr>
          <w:rFonts w:hint="eastAsia" w:ascii="宋体" w:hAnsi="宋体"/>
          <w:sz w:val="24"/>
          <w:szCs w:val="32"/>
          <w:highlight w:val="none"/>
        </w:rPr>
      </w:pPr>
      <w:r>
        <w:rPr>
          <w:rFonts w:hint="eastAsia" w:ascii="宋体" w:hAnsi="宋体"/>
          <w:sz w:val="24"/>
          <w:szCs w:val="32"/>
          <w:highlight w:val="none"/>
        </w:rPr>
        <w:t xml:space="preserve">本项目</w:t>
      </w:r>
      <w:r>
        <w:rPr>
          <w:rFonts w:hint="eastAsia" w:ascii="宋体" w:hAnsi="宋体"/>
          <w:sz w:val="24"/>
          <w:szCs w:val="32"/>
          <w:highlight w:val="none"/>
          <w:lang w:val="en-US" w:eastAsia="zh-CN"/>
        </w:rPr>
        <w:t xml:space="preserve">5</w:t>
      </w:r>
      <w:r>
        <w:rPr>
          <w:rFonts w:hint="eastAsia" w:ascii="宋体" w:hAnsi="宋体"/>
          <w:sz w:val="24"/>
          <w:szCs w:val="32"/>
          <w:highlight w:val="none"/>
        </w:rPr>
        <w:t xml:space="preserve">个标段需求、评分均一致，投标人若投标多个标段，只需制作一份投标文件，系统中每个标段上传同一份投标文件，投标文件所有内容</w:t>
      </w:r>
      <w:r>
        <w:rPr>
          <w:rFonts w:hint="eastAsia" w:ascii="宋体" w:hAnsi="宋体"/>
          <w:b w:val="0"/>
          <w:bCs w:val="0"/>
          <w:sz w:val="24"/>
          <w:szCs w:val="32"/>
          <w:highlight w:val="none"/>
        </w:rPr>
        <w:t xml:space="preserve">（</w:t>
      </w:r>
      <w:r>
        <w:rPr>
          <w:rFonts w:hint="eastAsia" w:ascii="宋体" w:hAnsi="宋体"/>
          <w:b/>
          <w:bCs/>
          <w:sz w:val="24"/>
          <w:szCs w:val="32"/>
          <w:highlight w:val="none"/>
        </w:rPr>
        <w:t xml:space="preserve">包括报价</w:t>
      </w:r>
      <w:r>
        <w:rPr>
          <w:rFonts w:hint="eastAsia" w:ascii="宋体" w:hAnsi="宋体"/>
          <w:b w:val="0"/>
          <w:bCs w:val="0"/>
          <w:sz w:val="24"/>
          <w:szCs w:val="32"/>
          <w:highlight w:val="none"/>
        </w:rPr>
        <w:t xml:space="preserve">）需一致，如上传的文件不一致</w:t>
      </w:r>
      <w:r>
        <w:rPr>
          <w:rFonts w:hint="eastAsia" w:ascii="宋体" w:hAnsi="宋体"/>
          <w:b w:val="0"/>
          <w:bCs w:val="0"/>
          <w:sz w:val="24"/>
          <w:szCs w:val="32"/>
          <w:highlight w:val="none"/>
          <w:lang w:eastAsia="zh-CN"/>
        </w:rPr>
        <w:t xml:space="preserve">（</w:t>
      </w:r>
      <w:r>
        <w:rPr>
          <w:rFonts w:hint="eastAsia" w:ascii="宋体" w:hAnsi="宋体"/>
          <w:b/>
          <w:bCs/>
          <w:sz w:val="24"/>
          <w:szCs w:val="32"/>
          <w:highlight w:val="none"/>
          <w:lang w:val="en-US" w:eastAsia="zh-CN"/>
        </w:rPr>
        <w:t xml:space="preserve">投标文件不一致导致的一切后果包括废标等均由投标人自行承担</w:t>
      </w:r>
      <w:r>
        <w:rPr>
          <w:rFonts w:hint="eastAsia" w:ascii="宋体" w:hAnsi="宋体"/>
          <w:b w:val="0"/>
          <w:bCs w:val="0"/>
          <w:sz w:val="24"/>
          <w:szCs w:val="32"/>
          <w:highlight w:val="none"/>
          <w:lang w:eastAsia="zh-CN"/>
        </w:rPr>
        <w:t xml:space="preserve">）</w:t>
      </w:r>
      <w:r>
        <w:rPr>
          <w:rFonts w:hint="eastAsia" w:ascii="宋体" w:hAnsi="宋体"/>
          <w:b w:val="0"/>
          <w:bCs w:val="0"/>
          <w:sz w:val="24"/>
          <w:szCs w:val="32"/>
          <w:highlight w:val="none"/>
        </w:rPr>
        <w:t xml:space="preserve">，</w:t>
      </w:r>
      <w:r>
        <w:rPr>
          <w:rFonts w:hint="eastAsia" w:ascii="宋体" w:hAnsi="宋体"/>
          <w:b w:val="0"/>
          <w:bCs w:val="0"/>
          <w:sz w:val="24"/>
          <w:szCs w:val="32"/>
          <w:highlight w:val="none"/>
          <w:lang w:val="en-US" w:eastAsia="zh-CN"/>
        </w:rPr>
        <w:t xml:space="preserve">评分均</w:t>
      </w:r>
      <w:r>
        <w:rPr>
          <w:rFonts w:hint="eastAsia" w:ascii="宋体" w:hAnsi="宋体"/>
          <w:b w:val="0"/>
          <w:bCs w:val="0"/>
          <w:sz w:val="24"/>
          <w:szCs w:val="32"/>
          <w:highlight w:val="none"/>
        </w:rPr>
        <w:t xml:space="preserve">以一标段上传投标文件为准，如未投一标段，则以二标段上传投标文件为准，</w:t>
      </w:r>
      <w:r>
        <w:rPr>
          <w:rFonts w:hint="eastAsia" w:ascii="宋体" w:hAnsi="宋体"/>
          <w:b w:val="0"/>
          <w:bCs w:val="0"/>
          <w:sz w:val="24"/>
          <w:szCs w:val="32"/>
          <w:highlight w:val="none"/>
          <w:lang w:eastAsia="zh-CN"/>
        </w:rPr>
        <w:t xml:space="preserve">以此类推</w:t>
      </w:r>
      <w:r>
        <w:rPr>
          <w:rFonts w:hint="eastAsia" w:ascii="宋体" w:hAnsi="宋体"/>
          <w:sz w:val="24"/>
          <w:szCs w:val="32"/>
          <w:highlight w:val="none"/>
        </w:rPr>
        <w:t xml:space="preserve">。</w:t>
      </w:r>
      <w:r/>
    </w:p>
    <w:p>
      <w:pPr>
        <w:ind w:firstLine="474"/>
        <w:jc w:val="center"/>
        <w:spacing w:line="360" w:lineRule="auto"/>
        <w:rPr>
          <w:rFonts w:hint="eastAsia" w:ascii="宋体" w:hAnsi="宋体" w:eastAsia="宋体" w:cs="宋体"/>
          <w:b/>
          <w:bCs/>
          <w:spacing w:val="-2"/>
          <w:sz w:val="24"/>
          <w:lang w:eastAsia="zh-CN"/>
        </w:rPr>
      </w:pPr>
      <w:r>
        <w:rPr>
          <w:rFonts w:hint="eastAsia" w:ascii="宋体" w:hAnsi="宋体" w:eastAsia="宋体" w:cs="宋体"/>
          <w:b/>
          <w:bCs/>
          <w:spacing w:val="-2"/>
          <w:sz w:val="24"/>
        </w:rPr>
        <w:t xml:space="preserve">食品抽检服务采购内容一览表</w:t>
      </w:r>
      <w:r>
        <w:rPr>
          <w:rFonts w:hint="eastAsia" w:ascii="宋体" w:hAnsi="宋体" w:eastAsia="宋体" w:cs="宋体"/>
          <w:b/>
          <w:bCs/>
          <w:spacing w:val="-2"/>
          <w:sz w:val="24"/>
          <w:lang w:eastAsia="zh-CN"/>
        </w:rPr>
        <w:t xml:space="preserve">（暂定）</w:t>
      </w:r>
      <w:r/>
    </w:p>
    <w:tbl>
      <w:tblPr>
        <w:tblStyle w:val="1100"/>
        <w:tblW w:w="9240"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
        <w:gridCol w:w="2982"/>
        <w:gridCol w:w="1425"/>
        <w:gridCol w:w="2040"/>
        <w:gridCol w:w="1785"/>
      </w:tblGrid>
      <w:tr>
        <w:trPr>
          <w:trHeight w:val="689"/>
        </w:trPr>
        <w:tc>
          <w:tcPr>
            <w:tcW w:w="1008" w:type="dxa"/>
            <w:vAlign w:val="center"/>
            <w:textDirection w:val="lrTb"/>
            <w:noWrap w:val="false"/>
          </w:tcPr>
          <w:p>
            <w:pPr>
              <w:jc w:val="center"/>
              <w:spacing w:before="131"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5"/>
                <w:sz w:val="21"/>
                <w:szCs w:val="21"/>
                <w:highlight w:val="none"/>
                <w:lang w:val="en-US" w:eastAsia="zh-CN" w:bidi="ar-SA"/>
              </w:rPr>
              <w:t xml:space="preserve">标段</w:t>
            </w:r>
            <w:r/>
          </w:p>
        </w:tc>
        <w:tc>
          <w:tcPr>
            <w:tcW w:w="2982" w:type="dxa"/>
            <w:vAlign w:val="center"/>
            <w:textDirection w:val="lrTb"/>
            <w:noWrap w:val="false"/>
          </w:tcPr>
          <w:p>
            <w:pPr>
              <w:jc w:val="center"/>
              <w:spacing w:before="136"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4"/>
                <w:sz w:val="21"/>
                <w:szCs w:val="21"/>
                <w:highlight w:val="none"/>
                <w:lang w:val="en-US" w:eastAsia="zh-CN" w:bidi="ar-SA"/>
              </w:rPr>
              <w:t xml:space="preserve">采购内容</w:t>
            </w:r>
            <w:r/>
          </w:p>
        </w:tc>
        <w:tc>
          <w:tcPr>
            <w:tcW w:w="1425" w:type="dxa"/>
            <w:vAlign w:val="center"/>
            <w:textDirection w:val="lrTb"/>
            <w:noWrap w:val="false"/>
          </w:tcPr>
          <w:p>
            <w:pPr>
              <w:jc w:val="center"/>
              <w:spacing w:before="130"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4"/>
                <w:sz w:val="21"/>
                <w:szCs w:val="21"/>
                <w:highlight w:val="none"/>
                <w:lang w:val="en-US" w:eastAsia="zh-CN" w:bidi="ar-SA"/>
              </w:rPr>
              <w:t xml:space="preserve">预计批次数</w:t>
            </w:r>
            <w:r/>
          </w:p>
        </w:tc>
        <w:tc>
          <w:tcPr>
            <w:tcW w:w="2040" w:type="dxa"/>
            <w:vAlign w:val="center"/>
            <w:textDirection w:val="lrTb"/>
            <w:noWrap w:val="false"/>
          </w:tcPr>
          <w:p>
            <w:pPr>
              <w:jc w:val="center"/>
              <w:spacing w:before="129"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pacing w:val="2"/>
                <w:sz w:val="21"/>
                <w:szCs w:val="21"/>
                <w:highlight w:val="none"/>
                <w:lang w:val="en-US" w:eastAsia="zh-CN" w:bidi="ar-SA"/>
              </w:rPr>
              <w:t xml:space="preserve">预算</w:t>
            </w:r>
            <w:r>
              <w:rPr>
                <w:rFonts w:hint="eastAsia" w:ascii="宋体" w:hAnsi="宋体" w:eastAsia="宋体" w:cs="宋体"/>
                <w:b/>
                <w:bCs/>
                <w:color w:val="000000"/>
                <w:spacing w:val="2"/>
                <w:sz w:val="21"/>
                <w:szCs w:val="21"/>
                <w:highlight w:val="none"/>
                <w:lang w:val="en-US" w:eastAsia="zh-CN" w:bidi="ar-SA"/>
              </w:rPr>
              <w:t xml:space="preserve">金额（万元）</w:t>
            </w:r>
            <w:r/>
          </w:p>
        </w:tc>
        <w:tc>
          <w:tcPr>
            <w:tcW w:w="1785" w:type="dxa"/>
            <w:vAlign w:val="center"/>
            <w:textDirection w:val="lrTb"/>
            <w:noWrap w:val="false"/>
          </w:tcPr>
          <w:p>
            <w:pPr>
              <w:jc w:val="center"/>
              <w:spacing w:before="129" w:after="80" w:line="360" w:lineRule="auto"/>
              <w:widowControl/>
              <w:tabs>
                <w:tab w:val="decimal" w:pos="0" w:leader="none"/>
              </w:tabs>
              <w:rPr>
                <w:rFonts w:hint="eastAsia" w:ascii="宋体" w:hAnsi="宋体" w:eastAsia="宋体" w:cs="宋体"/>
                <w:b/>
                <w:bCs/>
                <w:color w:val="000000"/>
                <w:spacing w:val="2"/>
                <w:sz w:val="21"/>
                <w:szCs w:val="21"/>
                <w:highlight w:val="none"/>
                <w:lang w:val="en-US" w:eastAsia="zh-CN" w:bidi="ar-SA"/>
              </w:rPr>
            </w:pPr>
            <w:r>
              <w:rPr>
                <w:rFonts w:hint="eastAsia" w:ascii="宋体" w:hAnsi="宋体" w:cs="宋体"/>
                <w:b/>
                <w:bCs/>
                <w:color w:val="000000"/>
                <w:spacing w:val="2"/>
                <w:sz w:val="21"/>
                <w:szCs w:val="21"/>
                <w:highlight w:val="none"/>
                <w:lang w:val="en-US" w:eastAsia="zh-CN" w:bidi="ar-SA"/>
              </w:rPr>
              <w:t xml:space="preserve">最高限价</w:t>
            </w:r>
            <w:r>
              <w:rPr>
                <w:rFonts w:hint="eastAsia" w:ascii="宋体" w:hAnsi="宋体" w:eastAsia="宋体" w:cs="宋体"/>
                <w:b/>
                <w:bCs/>
                <w:color w:val="000000"/>
                <w:spacing w:val="2"/>
                <w:sz w:val="21"/>
                <w:szCs w:val="21"/>
                <w:highlight w:val="none"/>
                <w:lang w:val="en-US" w:eastAsia="zh-CN" w:bidi="ar-SA"/>
              </w:rPr>
              <w:t xml:space="preserve">（万元）</w:t>
            </w:r>
            <w:r/>
          </w:p>
        </w:tc>
      </w:tr>
      <w:tr>
        <w:trPr>
          <w:trHeight w:val="729"/>
        </w:trPr>
        <w:tc>
          <w:tcPr>
            <w:tcW w:w="1008" w:type="dxa"/>
            <w:vAlign w:val="center"/>
            <w:textDirection w:val="lrTb"/>
            <w:noWrap w:val="false"/>
          </w:tcPr>
          <w:p>
            <w:pPr>
              <w:jc w:val="center"/>
              <w:spacing w:before="177"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t xml:space="preserve">1标段</w:t>
            </w:r>
            <w:r/>
          </w:p>
        </w:tc>
        <w:tc>
          <w:tcPr>
            <w:tcW w:w="2982"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惠山一分局、广益一分局、广益二分局食品（含农产品）安全抽检检测</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1658</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133</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104.454</w:t>
            </w:r>
            <w:r/>
          </w:p>
        </w:tc>
      </w:tr>
      <w:tr>
        <w:trPr>
          <w:trHeight w:val="731"/>
        </w:trPr>
        <w:tc>
          <w:tcPr>
            <w:tcW w:w="1008" w:type="dxa"/>
            <w:vAlign w:val="center"/>
            <w:textDirection w:val="lrTb"/>
            <w:noWrap w:val="false"/>
          </w:tcPr>
          <w:p>
            <w:pPr>
              <w:jc w:val="center"/>
              <w:spacing w:before="179"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2标段</w:t>
            </w:r>
            <w:r/>
          </w:p>
        </w:tc>
        <w:tc>
          <w:tcPr>
            <w:tcW w:w="298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惠山二分局、扬名一分局、扬名二分局食品（含农产品）安全抽检检测</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trHeight w:val="733"/>
        </w:trPr>
        <w:tc>
          <w:tcPr>
            <w:tcW w:w="1008" w:type="dxa"/>
            <w:vAlign w:val="center"/>
            <w:textDirection w:val="lrTb"/>
            <w:noWrap w:val="false"/>
          </w:tcPr>
          <w:p>
            <w:pPr>
              <w:jc w:val="center"/>
              <w:spacing w:before="181"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3标段</w:t>
            </w:r>
            <w:r/>
          </w:p>
        </w:tc>
        <w:tc>
          <w:tcPr>
            <w:tcW w:w="298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清名桥一分局、清名桥二分局、黄巷分局食品（含农产品）安全抽检检测</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trHeight w:val="748"/>
        </w:trPr>
        <w:tc>
          <w:tcPr>
            <w:tcW w:w="1008" w:type="dxa"/>
            <w:vAlign w:val="center"/>
            <w:textDirection w:val="lrTb"/>
            <w:noWrap w:val="false"/>
          </w:tcPr>
          <w:p>
            <w:pPr>
              <w:jc w:val="center"/>
              <w:spacing w:before="196"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4标段</w:t>
            </w:r>
            <w:r/>
          </w:p>
        </w:tc>
        <w:tc>
          <w:tcPr>
            <w:tcW w:w="298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瞻江分局、崇安寺分局食品（含农产品）安全抽检检测</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trHeight w:val="748"/>
        </w:trPr>
        <w:tc>
          <w:tcPr>
            <w:tcW w:w="1008" w:type="dxa"/>
            <w:vAlign w:val="center"/>
            <w:textDirection w:val="lrTb"/>
            <w:noWrap w:val="false"/>
          </w:tcPr>
          <w:p>
            <w:pPr>
              <w:jc w:val="center"/>
              <w:spacing w:before="196" w:after="80" w:line="360" w:lineRule="auto"/>
              <w:widowControl/>
              <w:tabs>
                <w:tab w:val="decimal" w:pos="0" w:leader="none"/>
              </w:tabs>
              <w:rPr>
                <w:rFonts w:hint="eastAsia" w:ascii="宋体" w:hAnsi="宋体" w:eastAsia="宋体" w:cs="宋体"/>
                <w:color w:val="000000"/>
                <w:position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5标段</w:t>
            </w:r>
            <w:r/>
          </w:p>
        </w:tc>
        <w:tc>
          <w:tcPr>
            <w:tcW w:w="298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北大街分局、山北分局食品（含农产品）安全抽检检测</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1588</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125</w:t>
            </w:r>
            <w:r/>
          </w:p>
        </w:tc>
        <w:tc>
          <w:tcPr>
            <w:tcW w:w="178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100.044</w:t>
            </w:r>
            <w:r/>
          </w:p>
        </w:tc>
      </w:tr>
      <w:tr>
        <w:trPr>
          <w:trHeight w:val="726"/>
        </w:trPr>
        <w:tc>
          <w:tcPr>
            <w:gridSpan w:val="2"/>
            <w:tcW w:w="3990" w:type="dxa"/>
            <w:vAlign w:val="center"/>
            <w:textDirection w:val="lrTb"/>
            <w:noWrap w:val="false"/>
          </w:tcPr>
          <w:p>
            <w:pPr>
              <w:ind w:left="2178"/>
              <w:jc w:val="both"/>
              <w:spacing w:before="164" w:after="80" w:line="360" w:lineRule="auto"/>
              <w:widowControl/>
              <w:tabs>
                <w:tab w:val="decimal"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6"/>
                <w:sz w:val="21"/>
                <w:szCs w:val="21"/>
                <w:highlight w:val="none"/>
                <w:lang w:val="en-US" w:eastAsia="zh-CN" w:bidi="ar-SA"/>
              </w:rPr>
              <w:t xml:space="preserve">总计</w:t>
            </w:r>
            <w:r/>
          </w:p>
        </w:tc>
        <w:tc>
          <w:tcPr>
            <w:tcW w:w="142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8010</w:t>
            </w:r>
            <w:r/>
          </w:p>
        </w:tc>
        <w:tc>
          <w:tcPr>
            <w:tcW w:w="20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633</w:t>
            </w:r>
            <w:r/>
          </w:p>
        </w:tc>
        <w:tc>
          <w:tcPr>
            <w:tcW w:w="1785"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504.63</w:t>
            </w:r>
            <w:r/>
          </w:p>
        </w:tc>
      </w:tr>
    </w:tbl>
    <w:p>
      <w:pPr>
        <w:numPr>
          <w:ilvl w:val="0"/>
          <w:numId w:val="0"/>
        </w:numPr>
        <w:ind w:right="235"/>
        <w:spacing w:line="360" w:lineRule="auto"/>
        <w:rPr>
          <w:rFonts w:hint="eastAsia" w:ascii="宋体" w:hAnsi="宋体"/>
          <w:sz w:val="24"/>
          <w:szCs w:val="32"/>
          <w:highlight w:val="none"/>
        </w:rPr>
      </w:pPr>
      <w:r>
        <w:rPr>
          <w:rFonts w:hint="eastAsia" w:ascii="宋体" w:hAnsi="宋体"/>
          <w:sz w:val="24"/>
          <w:szCs w:val="32"/>
          <w:highlight w:val="none"/>
        </w:rPr>
      </w:r>
      <w:r/>
    </w:p>
    <w:p>
      <w:pPr>
        <w:ind w:firstLine="480"/>
        <w:jc w:val="both"/>
        <w:spacing w:after="120" w:line="360" w:lineRule="auto"/>
        <w:widowControl w:val="off"/>
        <w:rPr>
          <w:rFonts w:hint="eastAsia" w:ascii="宋体" w:hAnsi="宋体"/>
          <w:sz w:val="24"/>
          <w:highlight w:val="none"/>
        </w:rPr>
      </w:pPr>
      <w:r>
        <w:rPr>
          <w:rFonts w:hint="eastAsia" w:ascii="宋体" w:hAnsi="宋体"/>
          <w:sz w:val="24"/>
          <w:szCs w:val="32"/>
          <w:highlight w:val="none"/>
          <w:lang w:eastAsia="zh-CN"/>
        </w:rPr>
        <w:t xml:space="preserve">3.</w:t>
      </w:r>
      <w:r>
        <w:rPr>
          <w:rFonts w:hint="eastAsia" w:ascii="宋体" w:hAnsi="宋体" w:eastAsia="宋体" w:cs="Times New Roman"/>
          <w:bCs/>
          <w:sz w:val="24"/>
          <w:highlight w:val="none"/>
          <w:lang w:val="en-US" w:eastAsia="zh-CN"/>
        </w:rPr>
        <w:t xml:space="preserve">在发生食品安全突发事件或重大保障活动等情况下，</w:t>
      </w:r>
      <w:r>
        <w:rPr>
          <w:rFonts w:hint="eastAsia" w:ascii="宋体" w:hAnsi="宋体" w:cs="Times New Roman"/>
          <w:bCs/>
          <w:sz w:val="24"/>
          <w:highlight w:val="none"/>
          <w:lang w:val="en-US" w:eastAsia="zh-CN"/>
        </w:rPr>
        <w:t xml:space="preserve">招标人</w:t>
      </w:r>
      <w:r>
        <w:rPr>
          <w:rFonts w:hint="eastAsia" w:ascii="宋体" w:hAnsi="宋体" w:eastAsia="宋体" w:cs="Times New Roman"/>
          <w:bCs/>
          <w:sz w:val="24"/>
          <w:highlight w:val="none"/>
          <w:lang w:val="en-US" w:eastAsia="zh-CN"/>
        </w:rPr>
        <w:t xml:space="preserve">有权在中标供应商中根据情况选择供应商开展机动任务，任务区域不受标段范围限制。</w:t>
      </w:r>
      <w:r/>
    </w:p>
    <w:p>
      <w:pPr>
        <w:ind w:firstLine="361"/>
        <w:spacing w:line="360" w:lineRule="auto"/>
        <w:rPr>
          <w:rFonts w:hint="default" w:ascii="宋体" w:hAnsi="宋体"/>
          <w:b/>
          <w:sz w:val="24"/>
          <w:highlight w:val="none"/>
        </w:rPr>
      </w:pPr>
      <w:r>
        <w:rPr>
          <w:rFonts w:hint="eastAsia" w:ascii="宋体" w:hAnsi="宋体"/>
          <w:b/>
          <w:sz w:val="24"/>
          <w:highlight w:val="none"/>
        </w:rPr>
        <w:t xml:space="preserve">二、工作内容和要求</w:t>
      </w:r>
      <w:r/>
    </w:p>
    <w:p>
      <w:pPr>
        <w:ind w:firstLine="480"/>
        <w:spacing w:line="360" w:lineRule="auto"/>
        <w:rPr>
          <w:rFonts w:hint="default" w:ascii="宋体" w:hAnsi="宋体"/>
          <w:sz w:val="24"/>
          <w:highlight w:val="none"/>
        </w:rPr>
      </w:pPr>
      <w:r>
        <w:rPr>
          <w:rFonts w:hint="eastAsia" w:ascii="宋体" w:hAnsi="宋体"/>
          <w:sz w:val="24"/>
          <w:highlight w:val="none"/>
        </w:rPr>
        <w:t xml:space="preserve">服务商必须完全满足本项目以下要求，不得有负偏离。</w:t>
      </w:r>
      <w:r/>
    </w:p>
    <w:p>
      <w:pPr>
        <w:ind w:firstLine="480"/>
        <w:spacing w:line="360" w:lineRule="auto"/>
        <w:rPr>
          <w:rFonts w:hint="default" w:ascii="宋体" w:hAnsi="宋体"/>
          <w:sz w:val="24"/>
          <w:highlight w:val="none"/>
        </w:rPr>
      </w:pPr>
      <w:r>
        <w:rPr>
          <w:rFonts w:hint="eastAsia" w:ascii="宋体" w:hAnsi="宋体"/>
          <w:sz w:val="24"/>
          <w:highlight w:val="none"/>
        </w:rPr>
        <w:t xml:space="preserve">参加投标的机构应遵循以下工作要求：</w:t>
      </w:r>
      <w:r/>
    </w:p>
    <w:p>
      <w:pPr>
        <w:ind w:firstLine="480"/>
        <w:spacing w:line="360" w:lineRule="auto"/>
        <w:rPr>
          <w:rFonts w:hint="eastAsia" w:ascii="宋体" w:hAnsi="宋体" w:cs="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由承检机构负责抽样。承检机构在进行抽样时，应依据</w:t>
      </w:r>
      <w:r>
        <w:rPr>
          <w:rFonts w:hint="default" w:ascii="宋体" w:hAnsi="宋体"/>
          <w:sz w:val="24"/>
          <w:highlight w:val="none"/>
        </w:rPr>
        <w:t xml:space="preserve">《食品安全抽样检验管理办</w:t>
      </w:r>
      <w:r>
        <w:rPr>
          <w:rFonts w:hint="eastAsia" w:ascii="宋体" w:hAnsi="宋体"/>
          <w:sz w:val="24"/>
          <w:highlight w:val="none"/>
        </w:rPr>
        <w:t xml:space="preserve">法</w:t>
      </w:r>
      <w:r>
        <w:rPr>
          <w:rFonts w:hint="default" w:ascii="宋体" w:hAnsi="宋体"/>
          <w:sz w:val="24"/>
          <w:highlight w:val="none"/>
        </w:rPr>
        <w:t xml:space="preserve">》</w:t>
      </w:r>
      <w:r>
        <w:rPr>
          <w:rFonts w:hint="eastAsia" w:ascii="宋体" w:hAnsi="宋体"/>
          <w:sz w:val="24"/>
          <w:highlight w:val="none"/>
        </w:rPr>
        <w:t xml:space="preserve">等相关食品安全监管部门规定的抽样方法及数量抽取、保存和运输，并严格按照</w:t>
      </w:r>
      <w:r>
        <w:rPr>
          <w:rFonts w:hint="eastAsia" w:ascii="宋体" w:hAnsi="宋体"/>
          <w:sz w:val="24"/>
          <w:highlight w:val="none"/>
          <w:lang w:eastAsia="zh-CN"/>
        </w:rPr>
        <w:t xml:space="preserve">抽检检测</w:t>
      </w:r>
      <w:r>
        <w:rPr>
          <w:rFonts w:hint="eastAsia" w:ascii="宋体" w:hAnsi="宋体"/>
          <w:sz w:val="24"/>
          <w:highlight w:val="none"/>
        </w:rPr>
        <w:t xml:space="preserve">计划规定的产品类别、批次和时间安排等开展</w:t>
      </w:r>
      <w:r>
        <w:rPr>
          <w:rFonts w:hint="eastAsia" w:ascii="宋体" w:hAnsi="宋体"/>
          <w:sz w:val="24"/>
          <w:highlight w:val="none"/>
          <w:lang w:eastAsia="zh-CN"/>
        </w:rPr>
        <w:t xml:space="preserve">抽检检测</w:t>
      </w:r>
      <w:r>
        <w:rPr>
          <w:rFonts w:hint="eastAsia" w:ascii="宋体" w:hAnsi="宋体"/>
          <w:sz w:val="24"/>
          <w:highlight w:val="none"/>
        </w:rPr>
        <w:t xml:space="preserve">有关工作，自备抽样工具和车辆，</w:t>
      </w:r>
      <w:r>
        <w:rPr>
          <w:rFonts w:hint="default" w:ascii="宋体" w:hAnsi="宋体"/>
          <w:sz w:val="24"/>
          <w:highlight w:val="none"/>
        </w:rPr>
        <w:t xml:space="preserve">食品安全抽样检验</w:t>
      </w:r>
      <w:r>
        <w:rPr>
          <w:rFonts w:hint="eastAsia" w:ascii="宋体" w:hAnsi="宋体"/>
          <w:sz w:val="24"/>
          <w:highlight w:val="none"/>
        </w:rPr>
        <w:t xml:space="preserve">实施抽检分离，抽样人员与检验人员不得为同一人。承检机构未</w:t>
      </w:r>
      <w:r>
        <w:rPr>
          <w:rFonts w:hint="default" w:ascii="宋体" w:hAnsi="宋体"/>
          <w:sz w:val="24"/>
          <w:highlight w:val="none"/>
        </w:rPr>
        <w:t xml:space="preserve">经</w:t>
      </w:r>
      <w:r>
        <w:rPr>
          <w:rFonts w:hint="eastAsia" w:ascii="宋体" w:hAnsi="宋体"/>
          <w:sz w:val="24"/>
          <w:highlight w:val="none"/>
        </w:rPr>
        <w:t xml:space="preserve">食品安全监管部门同</w:t>
      </w:r>
      <w:r>
        <w:rPr>
          <w:rFonts w:hint="default" w:ascii="宋体" w:hAnsi="宋体"/>
          <w:sz w:val="24"/>
          <w:highlight w:val="none"/>
        </w:rPr>
        <w:t xml:space="preserve">意</w:t>
      </w:r>
      <w:r>
        <w:rPr>
          <w:rFonts w:hint="eastAsia" w:ascii="宋体" w:hAnsi="宋体"/>
          <w:sz w:val="24"/>
          <w:highlight w:val="none"/>
        </w:rPr>
        <w:t xml:space="preserve">，不</w:t>
      </w:r>
      <w:r>
        <w:rPr>
          <w:rFonts w:hint="default" w:ascii="宋体" w:hAnsi="宋体"/>
          <w:sz w:val="24"/>
          <w:highlight w:val="none"/>
        </w:rPr>
        <w:t xml:space="preserve">得</w:t>
      </w:r>
      <w:r>
        <w:rPr>
          <w:rFonts w:hint="eastAsia" w:ascii="宋体" w:hAnsi="宋体"/>
          <w:sz w:val="24"/>
          <w:highlight w:val="none"/>
        </w:rPr>
        <w:t xml:space="preserve">转包抽</w:t>
      </w:r>
      <w:r>
        <w:rPr>
          <w:rFonts w:hint="default" w:ascii="宋体" w:hAnsi="宋体"/>
          <w:sz w:val="24"/>
          <w:highlight w:val="none"/>
        </w:rPr>
        <w:t xml:space="preserve">检任务或者分包检验项目</w:t>
      </w:r>
      <w:r>
        <w:rPr>
          <w:rFonts w:hint="eastAsia" w:ascii="宋体" w:hAnsi="宋体"/>
          <w:sz w:val="24"/>
          <w:highlight w:val="none"/>
        </w:rPr>
        <w:t xml:space="preserve">，</w:t>
      </w:r>
      <w:r>
        <w:rPr>
          <w:rFonts w:hint="default" w:ascii="宋体" w:hAnsi="宋体"/>
          <w:sz w:val="24"/>
          <w:highlight w:val="none"/>
        </w:rPr>
        <w:t xml:space="preserve">一经发现</w:t>
      </w:r>
      <w:r>
        <w:rPr>
          <w:rFonts w:hint="eastAsia" w:ascii="宋体" w:hAnsi="宋体"/>
          <w:sz w:val="24"/>
          <w:highlight w:val="none"/>
        </w:rPr>
        <w:t xml:space="preserve">食品安全监管部门有</w:t>
      </w:r>
      <w:r>
        <w:rPr>
          <w:rFonts w:hint="default" w:ascii="宋体" w:hAnsi="宋体"/>
          <w:sz w:val="24"/>
          <w:highlight w:val="none"/>
        </w:rPr>
        <w:t xml:space="preserve">权终止或核减抽检任务</w:t>
      </w:r>
      <w:r>
        <w:rPr>
          <w:rFonts w:hint="eastAsia" w:ascii="宋体" w:hAnsi="宋体"/>
          <w:sz w:val="24"/>
          <w:highlight w:val="none"/>
        </w:rPr>
        <w:t xml:space="preserve">。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sz w:val="24"/>
          <w:highlight w:val="none"/>
          <w:lang w:eastAsia="zh-CN"/>
        </w:rPr>
        <w:t xml:space="preserve">其他</w:t>
      </w:r>
      <w:r>
        <w:rPr>
          <w:rFonts w:hint="eastAsia" w:ascii="宋体" w:hAnsi="宋体"/>
          <w:sz w:val="24"/>
          <w:highlight w:val="none"/>
        </w:rPr>
        <w:t xml:space="preserve">抽检样品送样时间根据相关食品安全监管部门食</w:t>
      </w:r>
      <w:r>
        <w:rPr>
          <w:rFonts w:hint="default" w:ascii="宋体" w:hAnsi="宋体"/>
          <w:sz w:val="24"/>
          <w:highlight w:val="none"/>
        </w:rPr>
        <w:t xml:space="preserve">品安全</w:t>
      </w:r>
      <w:r>
        <w:rPr>
          <w:rFonts w:hint="eastAsia" w:ascii="宋体" w:hAnsi="宋体"/>
          <w:sz w:val="24"/>
          <w:highlight w:val="none"/>
        </w:rPr>
        <w:t xml:space="preserve">抽检采样规定。</w:t>
      </w:r>
      <w:r>
        <w:rPr>
          <w:rFonts w:hint="eastAsia" w:ascii="宋体" w:hAnsi="宋体" w:cs="宋体"/>
          <w:sz w:val="24"/>
          <w:highlight w:val="none"/>
        </w:rPr>
        <w:t xml:space="preserve">供</w:t>
      </w:r>
      <w:r>
        <w:rPr>
          <w:rFonts w:hint="default" w:ascii="宋体" w:hAnsi="宋体" w:cs="宋体"/>
          <w:sz w:val="24"/>
          <w:highlight w:val="none"/>
        </w:rPr>
        <w:t xml:space="preserve">应商应按</w:t>
      </w:r>
      <w:r>
        <w:rPr>
          <w:rFonts w:hint="eastAsia" w:ascii="宋体" w:hAnsi="宋体" w:cs="宋体"/>
          <w:sz w:val="24"/>
          <w:highlight w:val="none"/>
        </w:rPr>
        <w:t xml:space="preserve">《</w:t>
      </w:r>
      <w:r>
        <w:rPr>
          <w:rFonts w:hint="default" w:ascii="宋体" w:hAnsi="宋体" w:cs="宋体"/>
          <w:sz w:val="24"/>
          <w:highlight w:val="none"/>
        </w:rPr>
        <w:t xml:space="preserve">食品安全抽样</w:t>
      </w:r>
      <w:r>
        <w:rPr>
          <w:rFonts w:hint="eastAsia" w:ascii="宋体" w:hAnsi="宋体" w:cs="宋体"/>
          <w:sz w:val="24"/>
          <w:highlight w:val="none"/>
        </w:rPr>
        <w:t xml:space="preserve">检</w:t>
      </w:r>
      <w:r>
        <w:rPr>
          <w:rFonts w:hint="default" w:ascii="宋体" w:hAnsi="宋体" w:cs="宋体"/>
          <w:sz w:val="24"/>
          <w:highlight w:val="none"/>
        </w:rPr>
        <w:t xml:space="preserve">验管理办法》建立</w:t>
      </w:r>
      <w:r>
        <w:rPr>
          <w:rFonts w:hint="eastAsia" w:ascii="宋体" w:hAnsi="宋体" w:cs="宋体"/>
          <w:sz w:val="24"/>
          <w:highlight w:val="none"/>
        </w:rPr>
        <w:t xml:space="preserve">抽样检</w:t>
      </w:r>
      <w:r>
        <w:rPr>
          <w:rFonts w:hint="default" w:ascii="宋体" w:hAnsi="宋体" w:cs="宋体"/>
          <w:sz w:val="24"/>
          <w:highlight w:val="none"/>
        </w:rPr>
        <w:t xml:space="preserve">验质量</w:t>
      </w:r>
      <w:r>
        <w:rPr>
          <w:rFonts w:hint="eastAsia" w:ascii="宋体" w:hAnsi="宋体" w:cs="宋体"/>
          <w:sz w:val="24"/>
          <w:highlight w:val="none"/>
        </w:rPr>
        <w:t xml:space="preserve">管</w:t>
      </w:r>
      <w:r>
        <w:rPr>
          <w:rFonts w:hint="default" w:ascii="宋体" w:hAnsi="宋体" w:cs="宋体"/>
          <w:sz w:val="24"/>
          <w:highlight w:val="none"/>
        </w:rPr>
        <w:t xml:space="preserve">理体系，</w:t>
      </w:r>
      <w:r>
        <w:rPr>
          <w:rFonts w:hint="eastAsia" w:ascii="宋体" w:hAnsi="宋体" w:cs="宋体"/>
          <w:sz w:val="24"/>
          <w:highlight w:val="none"/>
        </w:rPr>
        <w:t xml:space="preserve">样</w:t>
      </w:r>
      <w:r>
        <w:rPr>
          <w:rFonts w:hint="default" w:ascii="宋体" w:hAnsi="宋体" w:cs="宋体"/>
          <w:sz w:val="24"/>
          <w:highlight w:val="none"/>
        </w:rPr>
        <w:t xml:space="preserve">品</w:t>
      </w:r>
      <w:r>
        <w:rPr>
          <w:rFonts w:hint="eastAsia" w:ascii="宋体" w:hAnsi="宋体" w:cs="宋体"/>
          <w:sz w:val="24"/>
          <w:highlight w:val="none"/>
        </w:rPr>
        <w:t xml:space="preserve">交</w:t>
      </w:r>
      <w:r>
        <w:rPr>
          <w:rFonts w:hint="default" w:ascii="宋体" w:hAnsi="宋体" w:cs="宋体"/>
          <w:sz w:val="24"/>
          <w:highlight w:val="none"/>
        </w:rPr>
        <w:t xml:space="preserve">接</w:t>
      </w:r>
      <w:r>
        <w:rPr>
          <w:rFonts w:hint="eastAsia" w:ascii="宋体" w:hAnsi="宋体" w:cs="宋体"/>
          <w:sz w:val="24"/>
          <w:highlight w:val="none"/>
        </w:rPr>
        <w:t xml:space="preserve">、</w:t>
      </w:r>
      <w:r>
        <w:rPr>
          <w:rFonts w:hint="default" w:ascii="宋体" w:hAnsi="宋体" w:cs="宋体"/>
          <w:sz w:val="24"/>
          <w:highlight w:val="none"/>
        </w:rPr>
        <w:t xml:space="preserve">制样、检验、</w:t>
      </w:r>
      <w:r>
        <w:rPr>
          <w:rFonts w:hint="eastAsia" w:ascii="宋体" w:hAnsi="宋体" w:cs="宋体"/>
          <w:sz w:val="24"/>
          <w:highlight w:val="none"/>
        </w:rPr>
        <w:t xml:space="preserve">样品</w:t>
      </w:r>
      <w:r>
        <w:rPr>
          <w:rFonts w:hint="default" w:ascii="宋体" w:hAnsi="宋体" w:cs="宋体"/>
          <w:sz w:val="24"/>
          <w:highlight w:val="none"/>
        </w:rPr>
        <w:t xml:space="preserve">管理等制度</w:t>
      </w:r>
      <w:r>
        <w:rPr>
          <w:rFonts w:hint="eastAsia" w:ascii="宋体" w:hAnsi="宋体" w:cs="宋体"/>
          <w:sz w:val="24"/>
          <w:highlight w:val="none"/>
        </w:rPr>
        <w:t xml:space="preserve">，各</w:t>
      </w:r>
      <w:r>
        <w:rPr>
          <w:rFonts w:hint="default" w:ascii="宋体" w:hAnsi="宋体" w:cs="宋体"/>
          <w:sz w:val="24"/>
          <w:highlight w:val="none"/>
        </w:rPr>
        <w:t xml:space="preserve">环节流</w:t>
      </w:r>
      <w:r>
        <w:rPr>
          <w:rFonts w:hint="eastAsia" w:ascii="宋体" w:hAnsi="宋体" w:cs="宋体"/>
          <w:sz w:val="24"/>
          <w:highlight w:val="none"/>
        </w:rPr>
        <w:t xml:space="preserve">程</w:t>
      </w:r>
      <w:r>
        <w:rPr>
          <w:rFonts w:hint="default" w:ascii="宋体" w:hAnsi="宋体" w:cs="宋体"/>
          <w:sz w:val="24"/>
          <w:highlight w:val="none"/>
        </w:rPr>
        <w:t xml:space="preserve">明</w:t>
      </w:r>
      <w:r>
        <w:rPr>
          <w:rFonts w:hint="eastAsia" w:ascii="宋体" w:hAnsi="宋体" w:cs="宋体"/>
          <w:sz w:val="24"/>
          <w:highlight w:val="none"/>
        </w:rPr>
        <w:t xml:space="preserve">确、</w:t>
      </w:r>
      <w:r>
        <w:rPr>
          <w:rFonts w:hint="default" w:ascii="宋体" w:hAnsi="宋体" w:cs="宋体"/>
          <w:sz w:val="24"/>
          <w:highlight w:val="none"/>
        </w:rPr>
        <w:t xml:space="preserve">人员职责清晰。</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承检机构应严格按照相关食品安全监管部门规定的项目、检验方法和有关要求开展检验工作。若无标准检验方法，应使用承检机构实验室已备案的作业指导书操作。不得擅自减少检验项目，确保检验数据准确。</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承检机构应在规定的时间内完成采购人部署的抽检工作，在采购人规定的时间内依法出具检验报告，在采购人规</w:t>
      </w:r>
      <w:r>
        <w:rPr>
          <w:rFonts w:hint="default" w:ascii="宋体" w:hAnsi="宋体"/>
          <w:sz w:val="24"/>
          <w:highlight w:val="none"/>
        </w:rPr>
        <w:t xml:space="preserve">定时间内</w:t>
      </w:r>
      <w:r>
        <w:rPr>
          <w:rFonts w:hint="eastAsia" w:ascii="宋体" w:hAnsi="宋体"/>
          <w:sz w:val="24"/>
          <w:highlight w:val="none"/>
        </w:rPr>
        <w:t xml:space="preserve">上报数据至梁溪区市场</w:t>
      </w:r>
      <w:r>
        <w:rPr>
          <w:rFonts w:hint="default" w:ascii="宋体" w:hAnsi="宋体"/>
          <w:sz w:val="24"/>
          <w:highlight w:val="none"/>
        </w:rPr>
        <w:t xml:space="preserve">监督管理局</w:t>
      </w:r>
      <w:r>
        <w:rPr>
          <w:rFonts w:hint="eastAsia" w:ascii="宋体" w:hAnsi="宋体"/>
          <w:sz w:val="24"/>
          <w:highlight w:val="none"/>
        </w:rPr>
        <w:t xml:space="preserve">指</w:t>
      </w:r>
      <w:r>
        <w:rPr>
          <w:rFonts w:hint="default" w:ascii="宋体" w:hAnsi="宋体"/>
          <w:sz w:val="24"/>
          <w:highlight w:val="none"/>
        </w:rPr>
        <w:t xml:space="preserve">定</w:t>
      </w:r>
      <w:r>
        <w:rPr>
          <w:rFonts w:hint="eastAsia" w:ascii="宋体" w:hAnsi="宋体"/>
          <w:sz w:val="24"/>
          <w:highlight w:val="none"/>
        </w:rPr>
        <w:t xml:space="preserve">食品检验信息平台，汇总样品抽检结果信息，提交抽检工作分析总结报告，协助做好检测报告归档工作，不得擅自发布抽检结果。</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任务的检验项目和数量由采购人确定，承检机构必须具备该任务抽检所有检验项目的法定资质，如承检机构不具备相应资格，应及时主动提出。各承检机构必须自觉接受市市场</w:t>
      </w:r>
      <w:r>
        <w:rPr>
          <w:rFonts w:hint="default" w:ascii="宋体" w:hAnsi="宋体"/>
          <w:sz w:val="24"/>
          <w:highlight w:val="none"/>
        </w:rPr>
        <w:t xml:space="preserve">监督管理局</w:t>
      </w:r>
      <w:r>
        <w:rPr>
          <w:rFonts w:hint="eastAsia" w:ascii="宋体" w:hAnsi="宋体"/>
          <w:sz w:val="24"/>
          <w:highlight w:val="none"/>
        </w:rPr>
        <w:t xml:space="preserve">每年的考核、检查、比对。</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5.</w:t>
      </w:r>
      <w:r>
        <w:rPr>
          <w:rFonts w:hint="eastAsia" w:ascii="宋体" w:hAnsi="宋体"/>
          <w:sz w:val="24"/>
          <w:highlight w:val="none"/>
        </w:rPr>
        <w:t xml:space="preserve">因违反抽样、检验、信息披露等相关规定的，采购人有权取消其承检资格并追究其经济赔偿责任和法律责任。</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6.</w:t>
      </w:r>
      <w:r>
        <w:rPr>
          <w:rFonts w:hint="eastAsia" w:ascii="宋体" w:hAnsi="宋体"/>
          <w:sz w:val="24"/>
          <w:highlight w:val="none"/>
        </w:rPr>
        <w:t xml:space="preserve">采样过程中人员及车辆安全由检测机构负责。</w:t>
      </w:r>
      <w:r/>
    </w:p>
    <w:p>
      <w:pPr>
        <w:ind w:firstLine="480"/>
        <w:spacing w:line="360" w:lineRule="auto"/>
        <w:rPr>
          <w:rFonts w:hint="default" w:ascii="宋体" w:hAnsi="宋体"/>
          <w:sz w:val="24"/>
          <w:highlight w:val="none"/>
        </w:rPr>
      </w:pPr>
      <w:r>
        <w:rPr>
          <w:rFonts w:hint="eastAsia" w:ascii="宋体" w:hAnsi="宋体"/>
          <w:sz w:val="24"/>
          <w:highlight w:val="none"/>
        </w:rPr>
        <w:t xml:space="preserve">三、</w:t>
      </w:r>
      <w:r>
        <w:rPr>
          <w:rFonts w:hint="eastAsia" w:ascii="宋体" w:hAnsi="宋体"/>
          <w:b/>
          <w:sz w:val="24"/>
          <w:highlight w:val="none"/>
        </w:rPr>
        <w:t xml:space="preserve">检测费用及其支付方式</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1.</w:t>
      </w:r>
      <w:r>
        <w:rPr>
          <w:rFonts w:hint="default" w:ascii="宋体" w:hAnsi="宋体"/>
          <w:sz w:val="24"/>
          <w:highlight w:val="none"/>
        </w:rPr>
        <w:t xml:space="preserve">采购单位应按双方确认报价单的价格，按期结算费用。样品购买费用包含在报价中，采购人不再支付。抽样人员应当保存购物票据，并对抽样场所、贮存环境、样品信息等通过拍照、录像等方式留存证据。承检机构应当建立样品管理办法，对其检验检测的样品进行管理。承检机构应定期向采购单位提交处置样品清单，并按相关法律法规要求进行处置。对符合质保要求的样品，采购单位有权处置，承检机构应予配合。处置样品所有费用均包含在报价中，采购人不再支付任何费用。</w:t>
      </w:r>
      <w:r/>
    </w:p>
    <w:p>
      <w:pPr>
        <w:ind w:firstLine="480"/>
        <w:spacing w:line="360" w:lineRule="auto"/>
        <w:rPr>
          <w:rFonts w:hint="default" w:ascii="宋体" w:hAnsi="宋体"/>
          <w:sz w:val="24"/>
          <w:highlight w:val="none"/>
        </w:rPr>
      </w:pPr>
      <w:r>
        <w:rPr>
          <w:rFonts w:hint="eastAsia" w:ascii="宋体" w:hAnsi="宋体"/>
          <w:sz w:val="24"/>
          <w:highlight w:val="none"/>
          <w:lang w:eastAsia="zh-CN"/>
        </w:rPr>
        <w:t xml:space="preserve">2.</w:t>
      </w:r>
      <w:r>
        <w:rPr>
          <w:rFonts w:hint="default" w:ascii="宋体" w:hAnsi="宋体"/>
          <w:sz w:val="24"/>
          <w:highlight w:val="none"/>
        </w:rPr>
        <w:t xml:space="preserve">检测机构应开具正式发票,注明商品名称（按类别）、批次、每批次费用（包含购样费）等，如发票有有效期限的，则尽量不填写开票日期；发票上标注的名称、账号、开户行应与收款人一致；附加被抽检单位、抽样人员签字确认，并加盖检测机构公章（或财务章）的抽样清单。</w:t>
      </w:r>
      <w:r/>
    </w:p>
    <w:p>
      <w:pPr>
        <w:ind w:firstLine="480"/>
        <w:spacing w:line="360" w:lineRule="auto"/>
        <w:rPr>
          <w:rFonts w:hint="eastAsia" w:ascii="宋体" w:hAnsi="宋体"/>
          <w:b/>
          <w:sz w:val="24"/>
          <w:highlight w:val="none"/>
        </w:rPr>
      </w:pPr>
      <w:r>
        <w:rPr>
          <w:rFonts w:hint="eastAsia" w:ascii="宋体" w:hAnsi="宋体"/>
          <w:sz w:val="24"/>
          <w:highlight w:val="none"/>
          <w:lang w:eastAsia="zh-CN"/>
        </w:rPr>
        <w:t xml:space="preserve">3.</w:t>
      </w:r>
      <w:r>
        <w:rPr>
          <w:rFonts w:hint="default" w:ascii="宋体" w:hAnsi="宋体"/>
          <w:sz w:val="24"/>
          <w:highlight w:val="none"/>
        </w:rPr>
        <w:t xml:space="preserve">由于国家规范变更或其他因素，导致采购单位需要检测招标文件中未包含的项目，则检测费用按照清单中类似项目单价计算，无则按照</w:t>
      </w:r>
      <w:r>
        <w:rPr>
          <w:rFonts w:hint="eastAsia" w:ascii="宋体" w:hAnsi="宋体"/>
          <w:sz w:val="24"/>
          <w:highlight w:val="none"/>
          <w:lang w:eastAsia="zh-CN"/>
        </w:rPr>
        <w:t xml:space="preserve">国家市场监督管理总局</w:t>
      </w:r>
      <w:r>
        <w:rPr>
          <w:rFonts w:hint="default" w:ascii="宋体" w:hAnsi="宋体"/>
          <w:sz w:val="24"/>
          <w:highlight w:val="none"/>
        </w:rPr>
        <w:t xml:space="preserve">、江苏省市场监督管理局招标价格或甲乙双方协商价格乘以投标的折扣率确认</w:t>
      </w:r>
      <w:r>
        <w:rPr>
          <w:rFonts w:hint="eastAsia" w:ascii="宋体" w:hAnsi="宋体"/>
          <w:sz w:val="24"/>
          <w:highlight w:val="none"/>
        </w:rPr>
        <w:t xml:space="preserve">。</w:t>
      </w:r>
      <w:r/>
    </w:p>
    <w:p>
      <w:pPr>
        <w:ind w:firstLine="482"/>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四、食品安全抽检项目检验费用最高限价表</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此表仅供参考，如遇国家政策调整或有最新的限价表，则以调整后或最新的限价表为准</w:t>
      </w:r>
      <w:r>
        <w:rPr>
          <w:rFonts w:hint="eastAsia" w:ascii="宋体" w:hAnsi="宋体" w:eastAsia="宋体" w:cs="宋体"/>
          <w:b/>
          <w:bCs/>
          <w:sz w:val="24"/>
          <w:highlight w:val="none"/>
          <w:lang w:eastAsia="zh-CN"/>
        </w:rPr>
        <w:t xml:space="preserve">）</w:t>
      </w:r>
      <w:r/>
    </w:p>
    <w:tbl>
      <w:tblPr>
        <w:tblStyle w:val="649"/>
        <w:tblW w:w="9526" w:type="dxa"/>
        <w:tblInd w:w="0" w:type="dxa"/>
        <w:tblLayout w:type="fixed"/>
        <w:tblCellMar>
          <w:left w:w="15" w:type="dxa"/>
          <w:top w:w="15" w:type="dxa"/>
          <w:right w:w="15" w:type="dxa"/>
          <w:bottom w:w="15" w:type="dxa"/>
        </w:tblCellMar>
        <w:tblLook w:val="04A0" w:firstRow="1" w:lastRow="0" w:firstColumn="1" w:lastColumn="0" w:noHBand="0" w:noVBand="1"/>
      </w:tblPr>
      <w:tblGrid>
        <w:gridCol w:w="915"/>
        <w:gridCol w:w="6690"/>
        <w:gridCol w:w="1921"/>
      </w:tblGrid>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b/>
                <w:bCs/>
                <w:color w:val="000000"/>
                <w:sz w:val="21"/>
                <w:szCs w:val="21"/>
                <w:highlight w:val="none"/>
              </w:rPr>
            </w:pPr>
            <w:r>
              <w:rPr>
                <w:rFonts w:hint="default" w:ascii="宋体" w:hAnsi="宋体" w:eastAsia="宋体" w:cs="Times New Roman"/>
                <w:b/>
                <w:bCs/>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b/>
                <w:bCs/>
                <w:color w:val="000000"/>
                <w:sz w:val="21"/>
                <w:szCs w:val="21"/>
                <w:highlight w:val="none"/>
              </w:rPr>
            </w:pPr>
            <w:r>
              <w:rPr>
                <w:rFonts w:hint="default" w:ascii="宋体" w:hAnsi="宋体" w:eastAsia="宋体" w:cs="Times New Roman"/>
                <w:b/>
                <w:bCs/>
                <w:color w:val="000000"/>
                <w:sz w:val="21"/>
                <w:szCs w:val="21"/>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b/>
                <w:bCs/>
                <w:color w:val="000000"/>
                <w:sz w:val="21"/>
                <w:szCs w:val="21"/>
                <w:highlight w:val="none"/>
              </w:rPr>
            </w:pPr>
            <w:r>
              <w:rPr>
                <w:rFonts w:hint="default" w:ascii="宋体" w:hAnsi="宋体" w:eastAsia="宋体" w:cs="Times New Roman"/>
                <w:b/>
                <w:bCs/>
                <w:color w:val="000000"/>
                <w:sz w:val="21"/>
                <w:szCs w:val="21"/>
                <w:highlight w:val="none"/>
              </w:rPr>
              <w:t xml:space="preserve">费用（元）</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rPr>
                <w:rFonts w:hint="default" w:ascii="宋体" w:hAnsi="宋体" w:eastAsia="宋体" w:cs="Times New Roman"/>
                <w:color w:val="000000"/>
                <w:sz w:val="21"/>
                <w:szCs w:val="21"/>
                <w:highlight w:val="none"/>
              </w:rPr>
              <w:t xml:space="preserve">羟基</w:t>
            </w:r>
            <w:r>
              <w:rPr>
                <w:rFonts w:hint="default" w:ascii="Times New Roman" w:hAnsi="Times New Roman"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癸烯酸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rPr>
                <w:rFonts w:hint="default" w:ascii="宋体" w:hAnsi="宋体" w:eastAsia="宋体" w:cs="Times New Roman"/>
                <w:color w:val="000000"/>
                <w:sz w:val="21"/>
                <w:szCs w:val="21"/>
                <w:highlight w:val="none"/>
              </w:rPr>
              <w:t xml:space="preserve">氯</w:t>
            </w:r>
            <w:r>
              <w:rPr>
                <w:rFonts w:hint="default" w:ascii="Times New Roman" w:hAnsi="Times New Roman" w:eastAsia="宋体" w:cs="Times New Roman"/>
                <w:color w:val="000000"/>
                <w:sz w:val="21"/>
                <w:szCs w:val="21"/>
                <w:highlight w:val="none"/>
              </w:rPr>
              <w:t xml:space="preserve">-1</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丙二醇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rPr>
                <w:rFonts w:hint="default" w:ascii="宋体" w:hAnsi="宋体" w:eastAsia="宋体" w:cs="Times New Roman"/>
                <w:color w:val="000000"/>
                <w:sz w:val="21"/>
                <w:szCs w:val="21"/>
                <w:highlight w:val="none"/>
              </w:rPr>
              <w:t xml:space="preserve">氯苯氧乙酸钠（以</w:t>
            </w:r>
            <w:r>
              <w:rPr>
                <w:rFonts w:hint="default" w:ascii="Times New Roman" w:hAnsi="Times New Roman" w:eastAsia="宋体" w:cs="Times New Roman"/>
                <w:color w:val="000000"/>
                <w:sz w:val="21"/>
                <w:szCs w:val="21"/>
                <w:highlight w:val="none"/>
              </w:rPr>
              <w:t xml:space="preserve">4-</w:t>
            </w:r>
            <w:r>
              <w:rPr>
                <w:rFonts w:hint="default" w:ascii="宋体" w:hAnsi="宋体" w:eastAsia="宋体" w:cs="Times New Roman"/>
                <w:color w:val="000000"/>
                <w:sz w:val="21"/>
                <w:szCs w:val="21"/>
                <w:highlight w:val="none"/>
              </w:rPr>
              <w:t xml:space="preserve">氯苯氧乙酸计）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w:t>
            </w:r>
            <w:r>
              <w:rPr>
                <w:rFonts w:hint="default" w:ascii="宋体" w:hAnsi="宋体" w:eastAsia="宋体" w:cs="Times New Roman"/>
                <w:color w:val="000000"/>
                <w:sz w:val="21"/>
                <w:szCs w:val="21"/>
                <w:highlight w:val="none"/>
              </w:rPr>
              <w:t xml:space="preserve">苄基腺嘌呤</w:t>
            </w:r>
            <w:r>
              <w:rPr>
                <w:rFonts w:hint="default" w:ascii="Times New Roman" w:hAnsi="Times New Roman" w:eastAsia="宋体" w:cs="Times New Roman"/>
                <w:color w:val="000000"/>
                <w:sz w:val="21"/>
                <w:szCs w:val="21"/>
                <w:highlight w:val="none"/>
              </w:rPr>
              <w:t xml:space="preserve">(6-BA</w:t>
            </w:r>
            <w:r>
              <w:rPr>
                <w:rFonts w:hint="eastAsia"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N</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N-</w:t>
            </w:r>
            <w:r>
              <w:rPr>
                <w:rFonts w:hint="default" w:ascii="宋体" w:hAnsi="宋体" w:eastAsia="宋体" w:cs="Times New Roman"/>
                <w:color w:val="000000"/>
                <w:sz w:val="21"/>
                <w:szCs w:val="21"/>
                <w:highlight w:val="none"/>
              </w:rPr>
              <w:t xml:space="preserve">双去甲基西布曲明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N-</w:t>
            </w:r>
            <w:r>
              <w:rPr>
                <w:rFonts w:hint="default" w:ascii="宋体" w:hAnsi="宋体" w:eastAsia="宋体" w:cs="Times New Roman"/>
                <w:color w:val="000000"/>
                <w:sz w:val="21"/>
                <w:szCs w:val="21"/>
                <w:highlight w:val="none"/>
              </w:rPr>
              <w:t xml:space="preserve">单去甲基西布曲明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N-</w:t>
            </w:r>
            <w:r>
              <w:rPr>
                <w:rFonts w:hint="default" w:ascii="宋体" w:hAnsi="宋体" w:eastAsia="宋体" w:cs="Times New Roman"/>
                <w:color w:val="000000"/>
                <w:sz w:val="21"/>
                <w:szCs w:val="21"/>
                <w:highlight w:val="none"/>
              </w:rPr>
              <w:t xml:space="preserve">二甲基亚硝胺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lang w:val="en-US"/>
              </w:rPr>
            </w:pPr>
            <w:r>
              <w:rPr>
                <w:rFonts w:hint="default" w:ascii="Times New Roman" w:hAnsi="Times New Roman" w:eastAsia="宋体" w:cs="Times New Roman"/>
                <w:color w:val="000000"/>
                <w:sz w:val="21"/>
                <w:szCs w:val="21"/>
                <w:highlight w:val="none"/>
                <w:lang w:val="en-US"/>
              </w:rPr>
              <w:t xml:space="preserve">350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α-</w:t>
            </w:r>
            <w:r>
              <w:rPr>
                <w:rFonts w:hint="default" w:ascii="宋体" w:hAnsi="宋体" w:eastAsia="宋体" w:cs="Times New Roman"/>
                <w:color w:val="000000"/>
                <w:sz w:val="21"/>
                <w:szCs w:val="21"/>
                <w:highlight w:val="none"/>
              </w:rPr>
              <w:t xml:space="preserve">亚麻酸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阿斯巴甜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阿替洛尔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阿维菌素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安赛蜜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氨基酸态氮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氨基他达拉非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氨氯地平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铵盐（以占氨基酸态氮的百分比计）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百菌清</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阪崎肠杆菌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钡（以</w:t>
            </w:r>
            <w:r>
              <w:rPr>
                <w:rFonts w:hint="default" w:ascii="Times New Roman" w:hAnsi="Times New Roman" w:eastAsia="宋体" w:cs="Times New Roman"/>
                <w:color w:val="000000"/>
                <w:sz w:val="21"/>
                <w:szCs w:val="21"/>
                <w:highlight w:val="none"/>
              </w:rPr>
              <w:t xml:space="preserve">Ba</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倍硫磷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苯并</w:t>
            </w:r>
            <w:r>
              <w:rPr>
                <w:rFonts w:hint="default" w:ascii="Times New Roman" w:hAnsi="Times New Roman" w:eastAsia="宋体" w:cs="Times New Roman"/>
                <w:color w:val="000000"/>
                <w:sz w:val="21"/>
                <w:szCs w:val="21"/>
                <w:highlight w:val="none"/>
              </w:rPr>
              <w:t xml:space="preserve">[a]</w:t>
            </w:r>
            <w:r>
              <w:rPr>
                <w:rFonts w:hint="default" w:ascii="宋体" w:hAnsi="宋体" w:eastAsia="宋体" w:cs="Times New Roman"/>
                <w:color w:val="000000"/>
                <w:sz w:val="21"/>
                <w:szCs w:val="21"/>
                <w:highlight w:val="none"/>
              </w:rPr>
              <w:t xml:space="preserve">芘</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苯甲酸及其钠盐</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以苯甲酸计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苯醚甲环唑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崩解时限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吡虫啉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吡唑醚菌酯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丙二醇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丙二醛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丙环唑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丙酸及其钠盐、钙盐</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以丙酸计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丙溴磷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不溶性膳食纤维</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不溶于水杂质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草甘膦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茶多酚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呈味核苷酸二钠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除虫脲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哒螨灵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大肠埃希氏菌</w:t>
            </w:r>
            <w:r>
              <w:rPr>
                <w:rFonts w:hint="default" w:ascii="Times New Roman" w:hAnsi="Times New Roman" w:eastAsia="宋体" w:cs="Times New Roman"/>
                <w:color w:val="000000"/>
                <w:sz w:val="21"/>
                <w:szCs w:val="21"/>
                <w:highlight w:val="none"/>
              </w:rPr>
              <w:t xml:space="preserve">O157:H7</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大肠埃希氏菌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大肠菌群</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胆碱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蛋白质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狄氏剂</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敌敌畏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地美硝唑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地塞米松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地西泮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碘（以</w:t>
            </w:r>
            <w:r>
              <w:rPr>
                <w:rFonts w:hint="default" w:ascii="Times New Roman" w:hAnsi="Times New Roman" w:eastAsia="宋体" w:cs="Times New Roman"/>
                <w:color w:val="000000"/>
                <w:sz w:val="21"/>
                <w:szCs w:val="21"/>
                <w:highlight w:val="none"/>
              </w:rPr>
              <w:t xml:space="preserve">I</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啶虫脒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毒死蜱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多菌灵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多西环素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二甲戊灵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二十二碳六烯酸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二十碳四烯酸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二氧化硫残留量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二氧化钛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二氧化碳气容量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伐地那非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泛酸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非洛地平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非脂乳固体</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芬氟拉明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534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酚酞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呋虫胺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呋喃它酮代谢物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呋喃妥因代谢物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呋喃西林代谢物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呋喃唑酮代谢物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氟苯尼考</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氟虫腈</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氟硅唑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腐霉利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副溶血性弧菌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钙</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格列苯脲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格列吡嗪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格列波脲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格列喹酮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格列美脲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格列齐特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镉</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Cd</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铬</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Cr</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谷氨酸钠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果聚糖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果糖和葡萄糖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过氧化苯甲酰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过氧化物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过氧化值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过氧化值</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以脂肪计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还原糖</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以葡萄糖计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还原糖分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豪莫西地那非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耗氧量</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O2</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亚硝酸盐（以</w:t>
            </w:r>
            <w:r>
              <w:rPr>
                <w:rFonts w:hint="default" w:ascii="Times New Roman" w:hAnsi="Times New Roman" w:eastAsia="宋体" w:cs="Times New Roman"/>
                <w:color w:val="000000"/>
                <w:sz w:val="21"/>
                <w:szCs w:val="21"/>
                <w:highlight w:val="none"/>
              </w:rPr>
              <w:t xml:space="preserve">NO2-</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赤藓红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赤藓红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亮蓝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亮蓝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柠檬黄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柠檬黄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日落黄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日落黄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酸性红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酸性红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苋菜红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苋菜红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新红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新红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胭脂红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合成着色剂</w:t>
            </w:r>
            <w:r>
              <w:rPr>
                <w:rFonts w:hint="default" w:ascii="Times New Roman" w:hAnsi="Times New Roman" w:eastAsia="宋体" w:cs="Times New Roman"/>
                <w:color w:val="000000"/>
                <w:sz w:val="21"/>
                <w:szCs w:val="21"/>
                <w:highlight w:val="none"/>
              </w:rPr>
              <w:t xml:space="preserve"> </w:t>
            </w:r>
            <w:r>
              <w:rPr>
                <w:rFonts w:hint="default" w:ascii="宋体" w:hAnsi="宋体" w:eastAsia="宋体" w:cs="Times New Roman"/>
                <w:color w:val="000000"/>
                <w:sz w:val="21"/>
                <w:szCs w:val="21"/>
                <w:highlight w:val="none"/>
              </w:rPr>
              <w:t xml:space="preserve">诱惑红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诱惑红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核苷酸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红地那非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花生四烯酸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黄曲霉毒素</w:t>
            </w:r>
            <w:r>
              <w:rPr>
                <w:rFonts w:hint="default" w:ascii="Times New Roman" w:hAnsi="Times New Roman" w:eastAsia="宋体" w:cs="Times New Roman"/>
                <w:color w:val="000000"/>
                <w:sz w:val="21"/>
                <w:szCs w:val="21"/>
                <w:highlight w:val="none"/>
              </w:rPr>
              <w:t xml:space="preserve">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黄曲霉毒素</w:t>
            </w:r>
            <w:r>
              <w:rPr>
                <w:rFonts w:hint="default" w:ascii="Times New Roman" w:hAnsi="Times New Roman" w:eastAsia="宋体" w:cs="Times New Roman"/>
                <w:color w:val="000000"/>
                <w:sz w:val="21"/>
                <w:szCs w:val="21"/>
                <w:highlight w:val="none"/>
              </w:rPr>
              <w:t xml:space="preserve">M1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磺胺类</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总量</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灰分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挥发性盐基氮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极性组分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己唑醇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甲胺磷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甲拌磷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甲苯磺丁脲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甲砜霉素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甲基汞</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Hg</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甲基异柳磷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甲硝唑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胶囊壳中的铬</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酵母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锂</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偏硅酸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游离二氧化碳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界限指标</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溶解性总固体</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金刚烷胺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金黄色葡萄球菌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金霉素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腈苯唑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腈菌唑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酒精度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菌落总数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卡托普利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可待因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可溶性固形物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克百威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克伦特罗</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孔雀石绿</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喹乙醇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莱克多巴胺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乐果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利血平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536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联苯肼酯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联苯菊酯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林可霉素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硫代艾地那非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罗丹明</w:t>
            </w:r>
            <w:r>
              <w:rPr>
                <w:rFonts w:hint="default" w:ascii="Times New Roman" w:hAnsi="Times New Roman" w:eastAsia="宋体" w:cs="Times New Roman"/>
                <w:color w:val="000000"/>
                <w:sz w:val="21"/>
                <w:szCs w:val="21"/>
                <w:highlight w:val="none"/>
              </w:rPr>
              <w:t xml:space="preserve">B</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铝的残留量（干样品，以</w:t>
            </w:r>
            <w:r>
              <w:rPr>
                <w:rFonts w:hint="default" w:ascii="Times New Roman" w:hAnsi="Times New Roman" w:eastAsia="宋体" w:cs="Times New Roman"/>
                <w:color w:val="000000"/>
                <w:sz w:val="21"/>
                <w:szCs w:val="21"/>
                <w:highlight w:val="none"/>
              </w:rPr>
              <w:t xml:space="preserve">Al</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氯吡脲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氯丙嗪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氯化钾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氯化钠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麻黄碱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吗啡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霉菌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灭多威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灭蝇胺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那红地那非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那可丁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那莫西地那非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纳他霉素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能量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尼卡巴嗪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尼莫地平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尼群地平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尼索地平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脲酶活性定性</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镍</w:t>
            </w:r>
            <w:r>
              <w:rPr>
                <w:rFonts w:hint="default" w:ascii="Times New Roman" w:hAnsi="Times New Roman" w:eastAsia="宋体" w:cs="Times New Roman"/>
                <w:color w:val="000000"/>
                <w:sz w:val="21"/>
                <w:szCs w:val="21"/>
                <w:highlight w:val="none"/>
              </w:rPr>
              <w:t xml:space="preserve">(Ni</w:t>
            </w:r>
            <w:r>
              <w:rPr>
                <w:rFonts w:hint="eastAsia"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牛磺酸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纽甜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诺氟沙星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哌唑嗪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培氟沙星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铅</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Pb</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铅</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Pb</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干重计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羟基豪莫西地那非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氰化物</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HCN</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氰戊菊酯和</w:t>
            </w:r>
            <w:r>
              <w:rPr>
                <w:rFonts w:hint="default" w:ascii="Times New Roman" w:hAnsi="Times New Roman" w:eastAsia="宋体" w:cs="Times New Roman"/>
                <w:color w:val="000000"/>
                <w:sz w:val="21"/>
                <w:szCs w:val="21"/>
                <w:highlight w:val="none"/>
              </w:rPr>
              <w:t xml:space="preserve">S-</w:t>
            </w:r>
            <w:r>
              <w:rPr>
                <w:rFonts w:hint="default" w:ascii="宋体" w:hAnsi="宋体" w:eastAsia="宋体" w:cs="Times New Roman"/>
                <w:color w:val="000000"/>
                <w:sz w:val="21"/>
                <w:szCs w:val="21"/>
                <w:highlight w:val="none"/>
              </w:rPr>
              <w:t xml:space="preserve">氰戊菊酯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溶剂残留量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乳酸菌数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瑞格列奈</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521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噻虫胺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噻虫嗪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噻嗪酮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三聚氰胺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三氯甲烷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三氯杀螨醇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三氯蔗糖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三唑磷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色值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杀扑磷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沙丁胺醇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沙拉沙星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沙门氏菌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山梨酸及其钾盐</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以山梨酸计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商业无菌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砷</w:t>
            </w:r>
            <w:r>
              <w:rPr>
                <w:rFonts w:hint="default" w:ascii="Times New Roman" w:hAnsi="Times New Roman" w:eastAsia="宋体" w:cs="Times New Roman"/>
                <w:color w:val="000000"/>
                <w:sz w:val="21"/>
                <w:szCs w:val="21"/>
                <w:highlight w:val="none"/>
              </w:rPr>
              <w:t xml:space="preserve">(As</w:t>
            </w:r>
            <w:r>
              <w:rPr>
                <w:rFonts w:hint="eastAsia"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生物素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嗜渗酵母计数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双甲脒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水胺硫磷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水分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苏丹红</w:t>
            </w:r>
            <w:r>
              <w:rPr>
                <w:rFonts w:hint="default" w:ascii="Times New Roman" w:hAnsi="Times New Roman" w:eastAsia="宋体" w:cs="Times New Roman"/>
                <w:color w:val="000000"/>
                <w:sz w:val="21"/>
                <w:szCs w:val="21"/>
                <w:highlight w:val="none"/>
              </w:rPr>
              <w:t xml:space="preserve">I-IV</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酸值</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酸价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酸价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酸价</w:t>
            </w:r>
            <w:r>
              <w:rPr>
                <w:rFonts w:hint="default" w:ascii="Times New Roman" w:hAnsi="Times New Roman" w:eastAsia="宋体" w:cs="Times New Roman"/>
                <w:color w:val="000000"/>
                <w:sz w:val="21"/>
                <w:szCs w:val="21"/>
                <w:highlight w:val="none"/>
              </w:rPr>
              <w:t xml:space="preserve">(KOH</w:t>
            </w:r>
            <w:r>
              <w:rPr>
                <w:rFonts w:hint="eastAsia"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酸价（以脂肪计）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酸性橙</w:t>
            </w:r>
            <w:r>
              <w:rPr>
                <w:rFonts w:hint="default" w:ascii="宋体" w:hAnsi="宋体" w:eastAsia="宋体" w:cs="宋体"/>
                <w:color w:val="000000"/>
                <w:sz w:val="21"/>
                <w:szCs w:val="21"/>
                <w:highlight w:val="none"/>
              </w:rPr>
              <w:t xml:space="preserve">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他达拉非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碳水化合物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糖精钠（以糖精计）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糖精钠含量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特丁基对苯二酚（</w:t>
            </w:r>
            <w:r>
              <w:rPr>
                <w:rFonts w:hint="default" w:ascii="Times New Roman" w:hAnsi="Times New Roman" w:eastAsia="宋体" w:cs="Times New Roman"/>
                <w:color w:val="000000"/>
                <w:sz w:val="21"/>
                <w:szCs w:val="21"/>
                <w:highlight w:val="none"/>
              </w:rPr>
              <w:t xml:space="preserve">TBHQ</w:t>
            </w:r>
            <w:r>
              <w:rPr>
                <w:rFonts w:hint="default" w:ascii="宋体" w:hAnsi="宋体" w:eastAsia="宋体" w:cs="Times New Roman"/>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涕灭威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替米考星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甜蜜素</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以环己基氨基磺酸计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铜绿假单胞菌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土霉素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脱氢乙酸及其钠盐（以脱氢乙酸计）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B12</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B2</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B6</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C</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D</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K1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伪伐地那非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无机砷（以</w:t>
            </w:r>
            <w:r>
              <w:rPr>
                <w:rFonts w:hint="default" w:ascii="Times New Roman" w:hAnsi="Times New Roman" w:eastAsia="宋体" w:cs="Times New Roman"/>
                <w:color w:val="000000"/>
                <w:sz w:val="21"/>
                <w:szCs w:val="21"/>
                <w:highlight w:val="none"/>
              </w:rPr>
              <w:t xml:space="preserve"> As </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戊菌唑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戊唑醇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烯酰吗啉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烯唑醇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锡（以</w:t>
            </w:r>
            <w:r>
              <w:rPr>
                <w:rFonts w:hint="default" w:ascii="Times New Roman" w:hAnsi="Times New Roman" w:eastAsia="宋体" w:cs="Times New Roman"/>
                <w:color w:val="000000"/>
                <w:sz w:val="21"/>
                <w:szCs w:val="21"/>
                <w:highlight w:val="none"/>
              </w:rPr>
              <w:t xml:space="preserve"> Sn </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硝苯地平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硝酸盐</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NaNO3</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辛硫磷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溴氰菊酯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溴酸盐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亚硫酸盐</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SO2</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亚铁氰化钾</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亚铁氰化钠（以亚铁氰根计）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亚油酸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胭脂红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盐酸苯乙双胍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盐酸吡格列酮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盐酸丁二胍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盐酸二甲双胍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盐酸可乐定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氧氟沙星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氧乐果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叶黄素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叶酸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乙二胺四乙酸二钠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乙螨唑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乙酰甲胺磷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茚虫威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罂粟碱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余氯（游离氯）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杂质度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展青霉素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长链不饱和脂肪酸中二十碳五烯酸（</w:t>
            </w:r>
            <w:r>
              <w:rPr>
                <w:rFonts w:hint="default" w:ascii="Times New Roman" w:hAnsi="Times New Roman" w:eastAsia="宋体" w:cs="Times New Roman"/>
                <w:color w:val="000000"/>
                <w:sz w:val="21"/>
                <w:szCs w:val="21"/>
                <w:highlight w:val="none"/>
              </w:rPr>
              <w:t xml:space="preserve">20</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5n-3</w:t>
            </w:r>
            <w:r>
              <w:rPr>
                <w:rFonts w:hint="default" w:ascii="宋体" w:hAnsi="宋体" w:eastAsia="宋体" w:cs="Times New Roman"/>
                <w:color w:val="000000"/>
                <w:sz w:val="21"/>
                <w:szCs w:val="21"/>
                <w:highlight w:val="none"/>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赭曲霉毒素</w:t>
            </w:r>
            <w:r>
              <w:rPr>
                <w:rFonts w:hint="default" w:ascii="Times New Roman" w:hAnsi="Times New Roman" w:eastAsia="宋体" w:cs="Times New Roman"/>
                <w:color w:val="000000"/>
                <w:sz w:val="21"/>
                <w:szCs w:val="21"/>
                <w:highlight w:val="none"/>
              </w:rPr>
              <w:t xml:space="preserve">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蔗糖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蔗糖分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脂肪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致病性微生物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重金属（以</w:t>
            </w:r>
            <w:r>
              <w:rPr>
                <w:rFonts w:hint="default" w:ascii="Times New Roman" w:hAnsi="Times New Roman" w:eastAsia="宋体" w:cs="Times New Roman"/>
                <w:color w:val="000000"/>
                <w:sz w:val="21"/>
                <w:szCs w:val="21"/>
                <w:highlight w:val="none"/>
              </w:rPr>
              <w:t xml:space="preserve">Pb</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总汞（以</w:t>
            </w:r>
            <w:r>
              <w:rPr>
                <w:rFonts w:hint="default" w:ascii="Times New Roman" w:hAnsi="Times New Roman" w:eastAsia="宋体" w:cs="Times New Roman"/>
                <w:color w:val="000000"/>
                <w:sz w:val="21"/>
                <w:szCs w:val="21"/>
                <w:highlight w:val="none"/>
              </w:rPr>
              <w:t xml:space="preserve">Hg</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总砷（以</w:t>
            </w:r>
            <w:r>
              <w:rPr>
                <w:rFonts w:hint="default" w:ascii="Times New Roman" w:hAnsi="Times New Roman" w:eastAsia="宋体" w:cs="Times New Roman"/>
                <w:color w:val="000000"/>
                <w:sz w:val="21"/>
                <w:szCs w:val="21"/>
                <w:highlight w:val="none"/>
              </w:rPr>
              <w:t xml:space="preserve">As</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总酸（以乙酸计）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组胺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左旋肉碱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乙基麦芽酚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霉菌和酵母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钙磷比值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香兰素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乙基香兰素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环丙沙星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甲氧苄啶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异丙威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w:t>
            </w:r>
            <w:r>
              <w:rPr>
                <w:rFonts w:hint="default" w:ascii="宋体" w:hAnsi="宋体" w:eastAsia="宋体" w:cs="Times New Roman"/>
                <w:color w:val="000000"/>
                <w:sz w:val="21"/>
                <w:szCs w:val="21"/>
                <w:highlight w:val="none"/>
              </w:rPr>
              <w:t xml:space="preserve">滴和</w:t>
            </w:r>
            <w:r>
              <w:rPr>
                <w:rFonts w:hint="default" w:ascii="Times New Roman" w:hAnsi="Times New Roman" w:eastAsia="宋体" w:cs="Times New Roman"/>
                <w:color w:val="000000"/>
                <w:sz w:val="21"/>
                <w:szCs w:val="21"/>
                <w:highlight w:val="none"/>
              </w:rPr>
              <w:t xml:space="preserve">2,4-</w:t>
            </w:r>
            <w:r>
              <w:rPr>
                <w:rFonts w:hint="default" w:ascii="宋体" w:hAnsi="宋体" w:eastAsia="宋体" w:cs="Times New Roman"/>
                <w:color w:val="000000"/>
                <w:sz w:val="21"/>
                <w:szCs w:val="21"/>
                <w:highlight w:val="none"/>
              </w:rPr>
              <w:t xml:space="preserve">滴钠盐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331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脂肪酸组成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邻苯二甲酸二丁酯（</w:t>
            </w:r>
            <w:r>
              <w:rPr>
                <w:rFonts w:hint="default" w:ascii="Times New Roman" w:hAnsi="Times New Roman" w:eastAsia="宋体" w:cs="Times New Roman"/>
                <w:color w:val="000000"/>
                <w:sz w:val="21"/>
                <w:szCs w:val="21"/>
                <w:highlight w:val="none"/>
              </w:rPr>
              <w:t xml:space="preserve">DBP</w:t>
            </w:r>
            <w:r>
              <w:rPr>
                <w:rFonts w:hint="default" w:ascii="宋体" w:hAnsi="宋体" w:eastAsia="宋体" w:cs="Times New Roman"/>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524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邻苯二甲酸二（</w:t>
            </w:r>
            <w:r>
              <w:rPr>
                <w:rFonts w:hint="default" w:ascii="Times New Roman" w:hAnsi="Times New Roman"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乙基）己酯（</w:t>
            </w:r>
            <w:r>
              <w:rPr>
                <w:rFonts w:hint="default" w:ascii="Times New Roman" w:hAnsi="Times New Roman" w:eastAsia="宋体" w:cs="Times New Roman"/>
                <w:color w:val="000000"/>
                <w:sz w:val="21"/>
                <w:szCs w:val="21"/>
                <w:highlight w:val="none"/>
              </w:rPr>
              <w:t xml:space="preserve">DEHP</w:t>
            </w:r>
            <w:r>
              <w:rPr>
                <w:rFonts w:hint="default" w:ascii="宋体" w:hAnsi="宋体" w:eastAsia="宋体" w:cs="Times New Roman"/>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苯并</w:t>
            </w:r>
            <w:r>
              <w:rPr>
                <w:rFonts w:hint="default" w:ascii="Times New Roman" w:hAnsi="Times New Roman" w:eastAsia="宋体" w:cs="Times New Roman"/>
                <w:color w:val="000000"/>
                <w:sz w:val="21"/>
                <w:szCs w:val="21"/>
                <w:highlight w:val="none"/>
              </w:rPr>
              <w:t xml:space="preserve">[a]</w:t>
            </w:r>
            <w:r>
              <w:rPr>
                <w:rFonts w:hint="default" w:ascii="宋体" w:hAnsi="宋体" w:eastAsia="宋体" w:cs="Times New Roman"/>
                <w:color w:val="000000"/>
                <w:sz w:val="21"/>
                <w:szCs w:val="21"/>
                <w:highlight w:val="none"/>
              </w:rPr>
              <w:t xml:space="preserve">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苯并</w:t>
            </w:r>
            <w:r>
              <w:rPr>
                <w:rFonts w:hint="default" w:ascii="Times New Roman" w:hAnsi="Times New Roman" w:eastAsia="宋体" w:cs="Times New Roman"/>
                <w:color w:val="000000"/>
                <w:sz w:val="21"/>
                <w:szCs w:val="21"/>
                <w:highlight w:val="none"/>
              </w:rPr>
              <w:t xml:space="preserve">[b]</w:t>
            </w:r>
            <w:r>
              <w:rPr>
                <w:rFonts w:hint="default" w:ascii="宋体" w:hAnsi="宋体" w:eastAsia="宋体" w:cs="Times New Roman"/>
                <w:color w:val="000000"/>
                <w:sz w:val="21"/>
                <w:szCs w:val="21"/>
                <w:highlight w:val="none"/>
              </w:rPr>
              <w:t xml:space="preserve">荧蒽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rPr>
                <w:rFonts w:hint="default" w:ascii="宋体" w:hAnsi="宋体" w:eastAsia="宋体" w:cs="Times New Roman"/>
                <w:color w:val="000000"/>
                <w:sz w:val="21"/>
                <w:szCs w:val="21"/>
                <w:highlight w:val="none"/>
              </w:rPr>
              <w:t xml:space="preserve">氯</w:t>
            </w:r>
            <w:r>
              <w:rPr>
                <w:rFonts w:hint="default" w:ascii="Times New Roman" w:hAnsi="Times New Roman" w:eastAsia="宋体" w:cs="Times New Roman"/>
                <w:color w:val="000000"/>
                <w:sz w:val="21"/>
                <w:szCs w:val="21"/>
                <w:highlight w:val="none"/>
              </w:rPr>
              <w:t xml:space="preserve">-1,2-</w:t>
            </w:r>
            <w:r>
              <w:rPr>
                <w:rFonts w:hint="default" w:ascii="宋体" w:hAnsi="宋体" w:eastAsia="宋体" w:cs="Times New Roman"/>
                <w:color w:val="000000"/>
                <w:sz w:val="21"/>
                <w:szCs w:val="21"/>
                <w:highlight w:val="none"/>
              </w:rPr>
              <w:t xml:space="preserve">丙二醇脂肪酸酯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反式脂肪酸（</w:t>
            </w:r>
            <w:r>
              <w:rPr>
                <w:rFonts w:hint="default" w:ascii="Times New Roman" w:hAnsi="Times New Roman" w:eastAsia="宋体" w:cs="Times New Roman"/>
                <w:color w:val="000000"/>
                <w:sz w:val="21"/>
                <w:szCs w:val="21"/>
                <w:highlight w:val="none"/>
              </w:rPr>
              <w:t xml:space="preserve">C18:1T</w:t>
            </w:r>
            <w:r>
              <w:rPr>
                <w:rFonts w:hint="default" w:ascii="宋体" w:hAnsi="宋体" w:eastAsia="宋体" w:cs="Times New Roman"/>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反式脂肪酸（</w:t>
            </w:r>
            <w:r>
              <w:rPr>
                <w:rFonts w:hint="default" w:ascii="Times New Roman" w:hAnsi="Times New Roman" w:eastAsia="宋体" w:cs="Times New Roman"/>
                <w:color w:val="000000"/>
                <w:sz w:val="21"/>
                <w:szCs w:val="21"/>
                <w:highlight w:val="none"/>
              </w:rPr>
              <w:t xml:space="preserve">C18:2T+C18:3T</w:t>
            </w:r>
            <w:r>
              <w:rPr>
                <w:rFonts w:hint="default" w:ascii="宋体" w:hAnsi="宋体" w:eastAsia="宋体" w:cs="Times New Roman"/>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碱性嫩黄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牛源性成分鉴定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羊源性成分鉴定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猪源性成分鉴定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鸡源性成分鉴定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鸭源性成分鉴定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鹅源性成分鉴定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磺胺二甲嘧啶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529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核桃源性成分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杏仁源性成分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花生源性成分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大豆源性成分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己酸乙酯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乙酸乙酯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干浸出物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蜡样芽胞杆菌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麦芽糖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总蒽醌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玉米赤霉烯酮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全氮（以氮计）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不挥发酸（以乳酸计）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电导率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肌酸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肽类</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803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土霉素</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金霉素</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四环素</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组合含量</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622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酸酯总量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乳糖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亚油酸与</w:t>
            </w:r>
            <w:r>
              <w:rPr>
                <w:rFonts w:hint="default" w:ascii="Times New Roman" w:hAnsi="Times New Roman" w:eastAsia="宋体" w:cs="Times New Roman"/>
                <w:color w:val="000000"/>
                <w:sz w:val="21"/>
                <w:szCs w:val="21"/>
                <w:highlight w:val="none"/>
              </w:rPr>
              <w:t xml:space="preserve">α-</w:t>
            </w:r>
            <w:r>
              <w:rPr>
                <w:rFonts w:hint="default" w:ascii="宋体" w:hAnsi="宋体" w:eastAsia="宋体" w:cs="Times New Roman"/>
                <w:color w:val="000000"/>
                <w:sz w:val="21"/>
                <w:szCs w:val="21"/>
                <w:highlight w:val="none"/>
              </w:rPr>
              <w:t xml:space="preserve">亚麻酸比值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二十二碳六烯酸（</w:t>
            </w:r>
            <w:r>
              <w:rPr>
                <w:rFonts w:hint="default" w:ascii="Times New Roman" w:hAnsi="Times New Roman" w:eastAsia="宋体" w:cs="Times New Roman"/>
                <w:color w:val="000000"/>
                <w:sz w:val="21"/>
                <w:szCs w:val="21"/>
                <w:highlight w:val="none"/>
              </w:rPr>
              <w:t xml:space="preserve">22</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6n-3</w:t>
            </w:r>
            <w:r>
              <w:rPr>
                <w:rFonts w:hint="default" w:ascii="宋体" w:hAnsi="宋体" w:eastAsia="宋体" w:cs="Times New Roman"/>
                <w:color w:val="000000"/>
                <w:sz w:val="21"/>
                <w:szCs w:val="21"/>
                <w:highlight w:val="none"/>
              </w:rPr>
              <w:t xml:space="preserve">）与二十碳四烯酸（</w:t>
            </w:r>
            <w:r>
              <w:rPr>
                <w:rFonts w:hint="default" w:ascii="Times New Roman" w:hAnsi="Times New Roman" w:eastAsia="宋体" w:cs="Times New Roman"/>
                <w:color w:val="000000"/>
                <w:sz w:val="21"/>
                <w:szCs w:val="21"/>
                <w:highlight w:val="none"/>
              </w:rPr>
              <w:t xml:space="preserve">20</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4n-6</w:t>
            </w:r>
            <w:r>
              <w:rPr>
                <w:rFonts w:hint="default" w:ascii="宋体" w:hAnsi="宋体" w:eastAsia="宋体" w:cs="Times New Roman"/>
                <w:color w:val="000000"/>
                <w:sz w:val="21"/>
                <w:szCs w:val="21"/>
                <w:highlight w:val="none"/>
              </w:rPr>
              <w:t xml:space="preserve">）的比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黄曲霉毒素</w:t>
            </w:r>
            <w:r>
              <w:rPr>
                <w:rFonts w:hint="default" w:ascii="Times New Roman" w:hAnsi="Times New Roman" w:eastAsia="宋体" w:cs="Times New Roman"/>
                <w:color w:val="000000"/>
                <w:sz w:val="21"/>
                <w:szCs w:val="21"/>
                <w:highlight w:val="none"/>
              </w:rPr>
              <w:t xml:space="preserve">M1</w:t>
            </w:r>
            <w:r>
              <w:rPr>
                <w:rFonts w:hint="default" w:ascii="宋体" w:hAnsi="宋体" w:eastAsia="宋体" w:cs="Times New Roman"/>
                <w:color w:val="000000"/>
                <w:sz w:val="21"/>
                <w:szCs w:val="21"/>
                <w:highlight w:val="none"/>
              </w:rPr>
              <w:t xml:space="preserve">或黄曲霉毒素</w:t>
            </w:r>
            <w:r>
              <w:rPr>
                <w:rFonts w:hint="default" w:ascii="Times New Roman" w:hAnsi="Times New Roman" w:eastAsia="宋体" w:cs="Times New Roman"/>
                <w:color w:val="000000"/>
                <w:sz w:val="21"/>
                <w:szCs w:val="21"/>
                <w:highlight w:val="none"/>
              </w:rPr>
              <w:t xml:space="preserve">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亚油酸供能比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α-</w:t>
            </w:r>
            <w:r>
              <w:rPr>
                <w:rFonts w:hint="default" w:ascii="宋体" w:hAnsi="宋体" w:eastAsia="宋体" w:cs="Times New Roman"/>
                <w:color w:val="000000"/>
                <w:sz w:val="21"/>
                <w:szCs w:val="21"/>
                <w:highlight w:val="none"/>
              </w:rPr>
              <w:t xml:space="preserve">亚麻酸供能比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多环芳烃（苯并</w:t>
            </w:r>
            <w:r>
              <w:rPr>
                <w:rFonts w:hint="default" w:ascii="Times New Roman" w:hAnsi="Times New Roman" w:eastAsia="宋体" w:cs="Times New Roman"/>
                <w:color w:val="000000"/>
                <w:sz w:val="21"/>
                <w:szCs w:val="21"/>
                <w:highlight w:val="none"/>
              </w:rPr>
              <w:t xml:space="preserve">[a]</w:t>
            </w:r>
            <w:r>
              <w:rPr>
                <w:rFonts w:hint="default" w:ascii="宋体" w:hAnsi="宋体" w:eastAsia="宋体" w:cs="Times New Roman"/>
                <w:color w:val="000000"/>
                <w:sz w:val="21"/>
                <w:szCs w:val="21"/>
                <w:highlight w:val="none"/>
              </w:rPr>
              <w:t xml:space="preserve">芘、苯并</w:t>
            </w:r>
            <w:r>
              <w:rPr>
                <w:rFonts w:hint="default" w:ascii="Times New Roman" w:hAnsi="Times New Roman" w:eastAsia="宋体" w:cs="Times New Roman"/>
                <w:color w:val="000000"/>
                <w:sz w:val="21"/>
                <w:szCs w:val="21"/>
                <w:highlight w:val="none"/>
              </w:rPr>
              <w:t xml:space="preserve">[a]</w:t>
            </w:r>
            <w:r>
              <w:rPr>
                <w:rFonts w:hint="default" w:ascii="宋体" w:hAnsi="宋体" w:eastAsia="宋体" w:cs="Times New Roman"/>
                <w:color w:val="000000"/>
                <w:sz w:val="21"/>
                <w:szCs w:val="21"/>
                <w:highlight w:val="none"/>
              </w:rPr>
              <w:t xml:space="preserve">蒽、苯并</w:t>
            </w:r>
            <w:r>
              <w:rPr>
                <w:rFonts w:hint="default" w:ascii="Times New Roman" w:hAnsi="Times New Roman" w:eastAsia="宋体" w:cs="Times New Roman"/>
                <w:color w:val="000000"/>
                <w:sz w:val="21"/>
                <w:szCs w:val="21"/>
                <w:highlight w:val="none"/>
              </w:rPr>
              <w:t xml:space="preserve">[b] </w:t>
            </w:r>
            <w:r>
              <w:rPr>
                <w:rFonts w:hint="default" w:ascii="宋体" w:hAnsi="宋体" w:eastAsia="宋体" w:cs="Times New Roman"/>
                <w:color w:val="000000"/>
                <w:sz w:val="21"/>
                <w:szCs w:val="21"/>
                <w:highlight w:val="none"/>
              </w:rPr>
              <w:t xml:space="preserve">荧蒽、䓛）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616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rPr>
                <w:rFonts w:hint="default" w:ascii="宋体" w:hAnsi="宋体" w:eastAsia="宋体" w:cs="Times New Roman"/>
                <w:color w:val="000000"/>
                <w:sz w:val="21"/>
                <w:szCs w:val="21"/>
                <w:highlight w:val="none"/>
              </w:rPr>
              <w:t xml:space="preserve">氯</w:t>
            </w:r>
            <w:r>
              <w:rPr>
                <w:rFonts w:hint="default" w:ascii="Times New Roman" w:hAnsi="Times New Roman" w:eastAsia="宋体" w:cs="Times New Roman"/>
                <w:color w:val="000000"/>
                <w:sz w:val="21"/>
                <w:szCs w:val="21"/>
                <w:highlight w:val="none"/>
              </w:rPr>
              <w:t xml:space="preserve">-1,2-</w:t>
            </w:r>
            <w:r>
              <w:rPr>
                <w:rFonts w:hint="default" w:ascii="宋体" w:hAnsi="宋体" w:eastAsia="宋体" w:cs="Times New Roman"/>
                <w:color w:val="000000"/>
                <w:sz w:val="21"/>
                <w:szCs w:val="21"/>
                <w:highlight w:val="none"/>
              </w:rPr>
              <w:t xml:space="preserve">丙二醇脂肪酸酯</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3-MCPD</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苯甲羟肟酸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522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偶氮甲酰胺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酸价</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酸值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致泻大肠埃希氏菌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干燥失重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六六六</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霉菌计数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烟酰胺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赖氨酸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总黄酮</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以芦丁计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咖啡因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淫羊藿苷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总皂苷</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以黄芪甲苷计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总皂苷</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以人参皂苷</w:t>
            </w:r>
            <w:r>
              <w:rPr>
                <w:rFonts w:hint="default" w:ascii="Times New Roman" w:hAnsi="Times New Roman" w:eastAsia="宋体" w:cs="Times New Roman"/>
                <w:color w:val="000000"/>
                <w:sz w:val="21"/>
                <w:szCs w:val="21"/>
                <w:highlight w:val="none"/>
              </w:rPr>
              <w:t xml:space="preserve">Re</w:t>
            </w:r>
            <w:r>
              <w:rPr>
                <w:rFonts w:hint="default" w:ascii="宋体" w:hAnsi="宋体" w:eastAsia="宋体" w:cs="Times New Roman"/>
                <w:color w:val="000000"/>
                <w:sz w:val="21"/>
                <w:szCs w:val="21"/>
                <w:highlight w:val="none"/>
              </w:rPr>
              <w:t xml:space="preserve">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氨基酸总量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吡啶甲酸铬</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总三萜</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以熊果酸计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总三萜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总皂苷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黄曲霉毒素（</w:t>
            </w:r>
            <w:r>
              <w:rPr>
                <w:rFonts w:hint="default" w:ascii="Times New Roman" w:hAnsi="Times New Roman" w:eastAsia="宋体" w:cs="Times New Roman"/>
                <w:color w:val="000000"/>
                <w:sz w:val="21"/>
                <w:szCs w:val="21"/>
                <w:highlight w:val="none"/>
              </w:rPr>
              <w:t xml:space="preserve">B1</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B2</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G1</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G2</w:t>
            </w:r>
            <w:r>
              <w:rPr>
                <w:rFonts w:hint="default" w:ascii="宋体" w:hAnsi="宋体" w:eastAsia="宋体" w:cs="Times New Roman"/>
                <w:color w:val="000000"/>
                <w:sz w:val="21"/>
                <w:szCs w:val="21"/>
                <w:highlight w:val="none"/>
              </w:rPr>
              <w:t xml:space="preserve">）总量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碳</w:t>
            </w:r>
            <w:r>
              <w:rPr>
                <w:rFonts w:hint="default" w:ascii="Times New Roman" w:hAnsi="Times New Roman" w:eastAsia="宋体" w:cs="Times New Roman"/>
                <w:color w:val="000000"/>
                <w:sz w:val="21"/>
                <w:szCs w:val="21"/>
                <w:highlight w:val="none"/>
              </w:rPr>
              <w:t xml:space="preserve">-4</w:t>
            </w:r>
            <w:r>
              <w:rPr>
                <w:rFonts w:hint="default" w:ascii="宋体" w:hAnsi="宋体" w:eastAsia="宋体" w:cs="Times New Roman"/>
                <w:color w:val="000000"/>
                <w:sz w:val="21"/>
                <w:szCs w:val="21"/>
                <w:highlight w:val="none"/>
              </w:rPr>
              <w:t xml:space="preserve">植物糖含量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高氯酸盐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紫外吸光度</w:t>
            </w:r>
            <w:r>
              <w:rPr>
                <w:rFonts w:hint="default" w:ascii="Times New Roman" w:hAnsi="Times New Roman" w:eastAsia="宋体" w:cs="Times New Roman"/>
                <w:color w:val="000000"/>
                <w:sz w:val="21"/>
                <w:szCs w:val="21"/>
                <w:highlight w:val="none"/>
              </w:rPr>
              <w:t xml:space="preserve">(270nm</w:t>
            </w:r>
            <w:r>
              <w:rPr>
                <w:rFonts w:hint="eastAsia"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铝的残留量（以即食海蜇中</w:t>
            </w:r>
            <w:r>
              <w:rPr>
                <w:rFonts w:hint="default" w:ascii="Times New Roman" w:hAnsi="Times New Roman" w:eastAsia="宋体" w:cs="Times New Roman"/>
                <w:color w:val="000000"/>
                <w:sz w:val="21"/>
                <w:szCs w:val="21"/>
                <w:highlight w:val="none"/>
              </w:rPr>
              <w:t xml:space="preserve">Al</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二氧化硫（以 SO2计）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伏马菌素（FB1、FB2、FB3总量）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缩水甘油酯（以</w:t>
            </w:r>
            <w:r>
              <w:rPr>
                <w:rFonts w:hint="default" w:ascii="Times New Roman" w:hAnsi="Times New Roman" w:eastAsia="宋体" w:cs="Times New Roman"/>
                <w:color w:val="000000"/>
                <w:sz w:val="21"/>
                <w:szCs w:val="21"/>
                <w:highlight w:val="none"/>
              </w:rPr>
              <w:t xml:space="preserve">3-MCPD</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氰霜唑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氟吗啉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噻唑膦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环丙氨嗪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辣椒素总量</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天然辣椒素、二氢辣椒素、合成辣椒素</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木焦油酸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志贺氏菌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酵母菌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嗜酸乳杆菌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双歧杆菌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维生素</w:t>
            </w:r>
            <w:r>
              <w:rPr>
                <w:rFonts w:hint="default" w:ascii="Times New Roman" w:hAnsi="Times New Roman" w:eastAsia="宋体" w:cs="Times New Roman"/>
                <w:color w:val="000000"/>
                <w:sz w:val="21"/>
                <w:szCs w:val="21"/>
                <w:highlight w:val="none"/>
              </w:rPr>
              <w:t xml:space="preserve">D3</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总黄酮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IG2+P+IG3</w:t>
            </w:r>
            <w:r>
              <w:rPr>
                <w:rFonts w:hint="default" w:ascii="宋体" w:hAnsi="宋体" w:eastAsia="宋体" w:cs="Times New Roman"/>
                <w:color w:val="000000"/>
                <w:sz w:val="21"/>
                <w:szCs w:val="21"/>
                <w:highlight w:val="none"/>
              </w:rPr>
              <w:t xml:space="preserve">含量（占干物质，质量分数）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灼烧残渣</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总碱量（以</w:t>
            </w:r>
            <w:r>
              <w:rPr>
                <w:rFonts w:hint="default" w:ascii="Times New Roman" w:hAnsi="Times New Roman" w:eastAsia="宋体" w:cs="Times New Roman"/>
                <w:color w:val="000000"/>
                <w:sz w:val="21"/>
                <w:szCs w:val="21"/>
                <w:highlight w:val="none"/>
              </w:rPr>
              <w:t xml:space="preserve">NaOH</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倍他米松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533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地克珠利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托曲珠利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葛根素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葡萄糖含量（以干基计，质量分数）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IMO</w:t>
            </w:r>
            <w:r>
              <w:rPr>
                <w:rFonts w:hint="default" w:ascii="宋体" w:hAnsi="宋体" w:eastAsia="宋体" w:cs="Times New Roman"/>
                <w:color w:val="000000"/>
                <w:sz w:val="21"/>
                <w:szCs w:val="21"/>
                <w:highlight w:val="none"/>
              </w:rPr>
              <w:t xml:space="preserve">含量（占干物质，质量分数）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果糖（占干基比）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rPr>
                <w:rFonts w:hint="default" w:ascii="宋体" w:hAnsi="宋体" w:eastAsia="宋体" w:cs="Times New Roman"/>
                <w:color w:val="000000"/>
                <w:sz w:val="21"/>
                <w:szCs w:val="21"/>
                <w:highlight w:val="none"/>
              </w:rPr>
              <w:t xml:space="preserve">羟甲基糠醛（以吸光度计）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407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果糖含量（以干物质计）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麦芽糖含量（以干物质计，质量分数）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干物质（固形物）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硫酸灰分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二十碳五烯酸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绿原酸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508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免疫球蛋白</w:t>
            </w:r>
            <w:r>
              <w:rPr>
                <w:rFonts w:hint="default" w:ascii="Times New Roman" w:hAnsi="Times New Roman" w:eastAsia="宋体" w:cs="Times New Roman"/>
                <w:color w:val="000000"/>
                <w:sz w:val="21"/>
                <w:szCs w:val="21"/>
                <w:highlight w:val="none"/>
              </w:rPr>
              <w:t xml:space="preserve">IgG</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583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二十碳五烯酸</w:t>
            </w:r>
            <w:r>
              <w:rPr>
                <w:rFonts w:hint="default" w:ascii="Times New Roman" w:hAnsi="Times New Roman" w:eastAsia="宋体" w:cs="Times New Roman"/>
                <w:color w:val="000000"/>
                <w:sz w:val="21"/>
                <w:szCs w:val="21"/>
                <w:highlight w:val="none"/>
              </w:rPr>
              <w:t xml:space="preserve">(20:5n-3</w:t>
            </w:r>
            <w:r>
              <w:rPr>
                <w:rFonts w:hint="eastAsia" w:cs="Times New Roman"/>
                <w:color w:val="000000"/>
                <w:sz w:val="21"/>
                <w:szCs w:val="21"/>
                <w:highlight w:val="none"/>
                <w:lang w:eastAsia="zh-CN"/>
              </w:rPr>
              <w:t xml:space="preserve">）</w:t>
            </w:r>
            <w:r>
              <w:rPr>
                <w:rFonts w:hint="default" w:ascii="宋体" w:hAnsi="宋体" w:eastAsia="宋体" w:cs="Times New Roman"/>
                <w:color w:val="000000"/>
                <w:sz w:val="21"/>
                <w:szCs w:val="21"/>
                <w:highlight w:val="none"/>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果糖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干燥减量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氯化物（以</w:t>
            </w:r>
            <w:r>
              <w:rPr>
                <w:rFonts w:hint="default" w:ascii="Times New Roman" w:hAnsi="Times New Roman" w:eastAsia="宋体" w:cs="Times New Roman"/>
                <w:color w:val="000000"/>
                <w:sz w:val="21"/>
                <w:szCs w:val="21"/>
                <w:highlight w:val="none"/>
              </w:rPr>
              <w:t xml:space="preserve"> Cl </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硫酸盐（以</w:t>
            </w:r>
            <w:r>
              <w:rPr>
                <w:rFonts w:hint="default" w:ascii="Times New Roman" w:hAnsi="Times New Roman" w:eastAsia="宋体" w:cs="Times New Roman"/>
                <w:color w:val="000000"/>
                <w:sz w:val="21"/>
                <w:szCs w:val="21"/>
                <w:highlight w:val="none"/>
              </w:rPr>
              <w:t xml:space="preserve"> SO 4 </w:t>
            </w:r>
            <w:r>
              <w:rPr>
                <w:rFonts w:hint="default" w:ascii="宋体" w:hAnsi="宋体" w:eastAsia="宋体" w:cs="Times New Roman"/>
                <w:color w:val="000000"/>
                <w:sz w:val="21"/>
                <w:szCs w:val="21"/>
                <w:highlight w:val="none"/>
              </w:rPr>
              <w:t xml:space="preserv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澄清度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酸度和碱度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苯甲酸盐和水杨酸盐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环己基氨基磺酸钠含量</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以干基计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pH</w:t>
            </w:r>
            <w:r>
              <w:rPr>
                <w:rFonts w:hint="default" w:ascii="宋体" w:hAnsi="宋体"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100g/L </w:t>
            </w:r>
            <w:r>
              <w:rPr>
                <w:rFonts w:hint="default" w:ascii="宋体" w:hAnsi="宋体" w:eastAsia="宋体" w:cs="Times New Roman"/>
                <w:color w:val="000000"/>
                <w:sz w:val="21"/>
                <w:szCs w:val="21"/>
                <w:highlight w:val="none"/>
              </w:rPr>
              <w:t xml:space="preserve">水溶液）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氨基磺酸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环己胺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双环己胺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吸光值（</w:t>
            </w:r>
            <w:r>
              <w:rPr>
                <w:rFonts w:hint="default" w:ascii="Times New Roman" w:hAnsi="Times New Roman" w:eastAsia="宋体" w:cs="Times New Roman"/>
                <w:color w:val="000000"/>
                <w:sz w:val="21"/>
                <w:szCs w:val="21"/>
                <w:highlight w:val="none"/>
              </w:rPr>
              <w:t xml:space="preserve">100g/L </w:t>
            </w:r>
            <w:r>
              <w:rPr>
                <w:rFonts w:hint="default" w:ascii="宋体" w:hAnsi="宋体" w:eastAsia="宋体" w:cs="Times New Roman"/>
                <w:color w:val="000000"/>
                <w:sz w:val="21"/>
                <w:szCs w:val="21"/>
                <w:highlight w:val="none"/>
              </w:rPr>
              <w:t xml:space="preserve">溶液）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透明度</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100g/L</w:t>
            </w:r>
            <w:r>
              <w:rPr>
                <w:rFonts w:hint="default" w:ascii="宋体" w:hAnsi="宋体" w:eastAsia="宋体" w:cs="Times New Roman"/>
                <w:color w:val="000000"/>
                <w:sz w:val="21"/>
                <w:szCs w:val="21"/>
                <w:highlight w:val="none"/>
              </w:rPr>
              <w:t xml:space="preserve">溶液的透光率表示</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水不溶物（以干基计）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总碱量</w:t>
            </w:r>
            <w:r>
              <w:rPr>
                <w:rFonts w:hint="default" w:ascii="Times New Roman" w:hAnsi="Times New Roman" w:eastAsia="宋体" w:cs="Times New Roman"/>
                <w:color w:val="000000"/>
                <w:sz w:val="21"/>
                <w:szCs w:val="21"/>
                <w:highlight w:val="none"/>
              </w:rPr>
              <w:t xml:space="preserve">(</w:t>
            </w:r>
            <w:r>
              <w:rPr>
                <w:rFonts w:hint="default" w:ascii="宋体" w:hAnsi="宋体" w:eastAsia="宋体" w:cs="Times New Roman"/>
                <w:color w:val="000000"/>
                <w:sz w:val="21"/>
                <w:szCs w:val="21"/>
                <w:highlight w:val="none"/>
              </w:rPr>
              <w:t xml:space="preserve">以</w:t>
            </w:r>
            <w:r>
              <w:rPr>
                <w:rFonts w:hint="default" w:ascii="Times New Roman" w:hAnsi="Times New Roman" w:eastAsia="宋体" w:cs="Times New Roman"/>
                <w:color w:val="000000"/>
                <w:sz w:val="21"/>
                <w:szCs w:val="21"/>
                <w:highlight w:val="none"/>
              </w:rPr>
              <w:t xml:space="preserve">Na2CO3</w:t>
            </w:r>
            <w:r>
              <w:rPr>
                <w:rFonts w:hint="default" w:ascii="宋体" w:hAnsi="宋体" w:eastAsia="宋体" w:cs="Times New Roman"/>
                <w:color w:val="000000"/>
                <w:sz w:val="21"/>
                <w:szCs w:val="21"/>
                <w:highlight w:val="none"/>
              </w:rPr>
              <w:t xml:space="preserve">计，以干基计</w:t>
            </w:r>
            <w:r>
              <w:rPr>
                <w:rFonts w:hint="eastAsia" w:ascii="宋体" w:hAnsi="宋体" w:cs="Times New Roman"/>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总碱量（以</w:t>
            </w:r>
            <w:r>
              <w:rPr>
                <w:rFonts w:hint="default" w:ascii="Times New Roman" w:hAnsi="Times New Roman" w:eastAsia="宋体" w:cs="Times New Roman"/>
                <w:color w:val="000000"/>
                <w:sz w:val="21"/>
                <w:szCs w:val="21"/>
                <w:highlight w:val="none"/>
              </w:rPr>
              <w:t xml:space="preserve">Na2CO3</w:t>
            </w:r>
            <w:r>
              <w:rPr>
                <w:rFonts w:hint="default" w:ascii="宋体" w:hAnsi="宋体" w:eastAsia="宋体" w:cs="Times New Roman"/>
                <w:color w:val="000000"/>
                <w:sz w:val="21"/>
                <w:szCs w:val="21"/>
                <w:highlight w:val="none"/>
              </w:rPr>
              <w:t xml:space="preserve">计，以湿基计）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铵盐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白度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抗菌活性</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环丙唑醇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喹啉黄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靛蓝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果糖+葡萄糖（ 占干基比）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果糖+葡萄糖含量（ 以干物质计）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复原乳酸度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479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芦荟苷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乳铁蛋白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4-甲基咪唑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417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皂化值（以 KOH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熔程</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甘油和其他多元醇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巴西棕榈蜡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纯白地蜡、石蜡及其他蜡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脂肪、日本蜡、松脂和皂质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细度 150μm（100目）通过率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489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色价 E</w:t>
            </w:r>
            <w:r>
              <w:rPr>
                <w:rFonts w:hint="default" w:ascii="宋体" w:hAnsi="宋体" w:eastAsia="宋体" w:cs="宋体"/>
                <w:color w:val="000000"/>
                <w:sz w:val="21"/>
                <w:szCs w:val="21"/>
                <w:highlight w:val="none"/>
                <w:vertAlign w:val="superscript"/>
              </w:rPr>
              <w:t xml:space="preserve">1%</w:t>
            </w:r>
            <w:r>
              <w:rPr>
                <w:rFonts w:hint="default" w:ascii="宋体" w:hAnsi="宋体" w:eastAsia="宋体" w:cs="宋体"/>
                <w:color w:val="000000"/>
                <w:sz w:val="21"/>
                <w:szCs w:val="21"/>
                <w:highlight w:val="none"/>
                <w:vertAlign w:val="subscript"/>
              </w:rPr>
              <w:t xml:space="preserve">1cm</w:t>
            </w:r>
            <w:r>
              <w:rPr>
                <w:rFonts w:hint="default" w:ascii="宋体" w:hAnsi="宋体" w:eastAsia="宋体" w:cs="宋体"/>
                <w:color w:val="000000"/>
                <w:sz w:val="21"/>
                <w:szCs w:val="21"/>
                <w:highlight w:val="none"/>
              </w:rPr>
              <w:t xml:space="preserve">（495±10）nm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色价 E</w:t>
            </w:r>
            <w:r>
              <w:rPr>
                <w:rFonts w:hint="default" w:ascii="宋体" w:hAnsi="宋体" w:eastAsia="宋体" w:cs="宋体"/>
                <w:color w:val="000000"/>
                <w:sz w:val="21"/>
                <w:szCs w:val="21"/>
                <w:highlight w:val="none"/>
                <w:vertAlign w:val="superscript"/>
              </w:rPr>
              <w:t xml:space="preserve">1%</w:t>
            </w:r>
            <w:r>
              <w:rPr>
                <w:rFonts w:hint="default" w:ascii="宋体" w:hAnsi="宋体" w:eastAsia="宋体" w:cs="宋体"/>
                <w:color w:val="000000"/>
                <w:sz w:val="21"/>
                <w:szCs w:val="21"/>
                <w:highlight w:val="none"/>
                <w:vertAlign w:val="subscript"/>
              </w:rPr>
              <w:t xml:space="preserve">icm</w:t>
            </w:r>
            <w:r>
              <w:rPr>
                <w:rFonts w:hint="default" w:ascii="宋体" w:hAnsi="宋体" w:eastAsia="宋体" w:cs="宋体"/>
                <w:color w:val="000000"/>
                <w:sz w:val="21"/>
                <w:szCs w:val="21"/>
                <w:highlight w:val="none"/>
              </w:rPr>
              <w:t xml:space="preserve">（476±10）nm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吸光度 E</w:t>
            </w:r>
            <w:r>
              <w:rPr>
                <w:rFonts w:hint="default" w:ascii="宋体" w:hAnsi="宋体" w:eastAsia="宋体" w:cs="宋体"/>
                <w:color w:val="000000"/>
                <w:sz w:val="21"/>
                <w:szCs w:val="21"/>
                <w:highlight w:val="none"/>
                <w:vertAlign w:val="superscript"/>
              </w:rPr>
              <w:t xml:space="preserve">0.1%</w:t>
            </w:r>
            <w:r>
              <w:rPr>
                <w:rFonts w:hint="default" w:ascii="宋体" w:hAnsi="宋体" w:eastAsia="宋体" w:cs="宋体"/>
                <w:color w:val="000000"/>
                <w:sz w:val="21"/>
                <w:szCs w:val="21"/>
                <w:highlight w:val="none"/>
              </w:rPr>
              <w:t xml:space="preserve"> </w:t>
            </w:r>
            <w:r>
              <w:rPr>
                <w:rFonts w:hint="default" w:ascii="宋体" w:hAnsi="宋体" w:eastAsia="宋体" w:cs="宋体"/>
                <w:color w:val="000000"/>
                <w:sz w:val="21"/>
                <w:szCs w:val="21"/>
                <w:highlight w:val="none"/>
                <w:vertAlign w:val="subscript"/>
              </w:rPr>
              <w:t xml:space="preserve">icm</w:t>
            </w:r>
            <w:r>
              <w:rPr>
                <w:rFonts w:hint="default" w:ascii="宋体" w:hAnsi="宋体" w:eastAsia="宋体" w:cs="宋体"/>
                <w:color w:val="000000"/>
                <w:sz w:val="21"/>
                <w:szCs w:val="21"/>
                <w:highlight w:val="none"/>
              </w:rPr>
              <w:t xml:space="preserve">（610nm）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氨氮（以 N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总氮（以 N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总硫（以 S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氟唑菌酰胺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433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497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阿奇霉素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hint="eastAsia"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517</w:t>
            </w:r>
            <w:r/>
          </w:p>
        </w:tc>
      </w:tr>
    </w:tbl>
    <w:p>
      <w:pPr>
        <w:ind w:left="0" w:firstLine="0"/>
        <w:jc w:val="both"/>
        <w:widowControl w:val="off"/>
        <w:rPr>
          <w:rFonts w:hint="eastAsia"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r>
      <w:r/>
    </w:p>
    <w:p>
      <w:pPr>
        <w:ind w:firstLine="480"/>
        <w:spacing w:line="360" w:lineRule="auto"/>
        <w:rPr>
          <w:rFonts w:hint="eastAsia" w:ascii="宋体" w:hAnsi="宋体"/>
          <w:sz w:val="24"/>
          <w:highlight w:val="none"/>
        </w:rPr>
      </w:pPr>
      <w:r>
        <w:rPr>
          <w:rFonts w:hint="eastAsia" w:ascii="宋体" w:hAnsi="宋体"/>
          <w:sz w:val="24"/>
          <w:szCs w:val="28"/>
          <w:highlight w:val="none"/>
        </w:rPr>
        <w:t xml:space="preserve">注：</w:t>
      </w:r>
      <w:r>
        <w:rPr>
          <w:rFonts w:hint="eastAsia" w:ascii="宋体" w:hAnsi="宋体"/>
          <w:sz w:val="24"/>
          <w:highlight w:val="none"/>
        </w:rPr>
        <w:t xml:space="preserve">1、服务商必须在经批准的检测能力表及限制范围清单上用笔标出服务商对应的投标项目。</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若对某一单项检测项目不能报价，在细目报表中不得进行报价，表格中填写“/”，且进行备注说明。</w:t>
      </w:r>
      <w:r/>
    </w:p>
    <w:p>
      <w:pPr>
        <w:ind w:firstLine="480"/>
        <w:spacing w:line="360" w:lineRule="auto"/>
        <w:rPr>
          <w:rFonts w:hint="default" w:ascii="宋体" w:hAnsi="Calibri"/>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所有单价采用同一</w:t>
      </w:r>
      <w:r>
        <w:rPr>
          <w:rFonts w:hint="eastAsia" w:ascii="宋体" w:hAnsi="宋体"/>
          <w:sz w:val="24"/>
          <w:highlight w:val="none"/>
          <w:lang w:eastAsia="zh-CN"/>
        </w:rPr>
        <w:t xml:space="preserve">优惠率</w:t>
      </w:r>
      <w:r>
        <w:rPr>
          <w:rFonts w:hint="eastAsia" w:ascii="宋体" w:hAnsi="宋体"/>
          <w:sz w:val="24"/>
          <w:highlight w:val="none"/>
        </w:rPr>
        <w:t xml:space="preserve">报价，服务商自行考虑单价成本平衡。</w:t>
      </w:r>
      <w:r/>
    </w:p>
    <w:p>
      <w:pPr>
        <w:ind w:firstLine="482"/>
        <w:spacing w:line="360" w:lineRule="auto"/>
        <w:widowControl/>
        <w:rPr>
          <w:rFonts w:hint="eastAsia" w:ascii="Calibri" w:hAnsi="Calibri"/>
          <w:highlight w:val="none"/>
        </w:rPr>
      </w:pPr>
      <w:r>
        <w:rPr>
          <w:rFonts w:hint="eastAsia" w:ascii="宋体" w:hAnsi="宋体"/>
          <w:b/>
          <w:sz w:val="24"/>
          <w:szCs w:val="32"/>
          <w:highlight w:val="none"/>
        </w:rPr>
        <w:t xml:space="preserve">五、服务期限及预算</w:t>
      </w:r>
      <w:r/>
    </w:p>
    <w:p>
      <w:pPr>
        <w:ind w:firstLine="480"/>
        <w:spacing w:line="360" w:lineRule="auto"/>
        <w:widowControl/>
        <w:rPr>
          <w:rFonts w:hint="eastAsia" w:ascii="宋体" w:hAnsi="宋体" w:eastAsia="宋体"/>
          <w:sz w:val="24"/>
          <w:szCs w:val="32"/>
          <w:highlight w:val="none"/>
          <w:lang w:eastAsia="zh-CN"/>
        </w:rPr>
      </w:pPr>
      <w:r>
        <w:rPr>
          <w:rFonts w:hint="eastAsia" w:ascii="宋体" w:hAnsi="宋体"/>
          <w:sz w:val="24"/>
          <w:szCs w:val="32"/>
          <w:highlight w:val="none"/>
          <w:lang w:val="en-US" w:eastAsia="zh-CN"/>
        </w:rPr>
        <w:t xml:space="preserve">1.</w:t>
      </w:r>
      <w:r>
        <w:rPr>
          <w:rFonts w:hint="eastAsia" w:ascii="宋体" w:hAnsi="宋体"/>
          <w:sz w:val="24"/>
          <w:szCs w:val="32"/>
          <w:highlight w:val="none"/>
        </w:rPr>
        <w:t xml:space="preserve">服务期限：</w:t>
      </w:r>
      <w:r>
        <w:rPr>
          <w:rFonts w:hint="eastAsia" w:ascii="宋体" w:hAnsi="宋体"/>
          <w:bCs/>
          <w:sz w:val="24"/>
          <w:highlight w:val="none"/>
        </w:rPr>
        <w:t xml:space="preserve">自合同生效之日起至2026年12月31日（具体以合同签订时间为准）</w:t>
      </w:r>
      <w:r>
        <w:rPr>
          <w:rFonts w:hint="eastAsia" w:ascii="宋体" w:hAnsi="宋体"/>
          <w:sz w:val="24"/>
          <w:szCs w:val="32"/>
          <w:highlight w:val="none"/>
          <w:lang w:eastAsia="zh-CN"/>
        </w:rPr>
        <w:t xml:space="preserve">。</w:t>
      </w:r>
      <w:r/>
    </w:p>
    <w:p>
      <w:pPr>
        <w:ind w:firstLine="480"/>
        <w:jc w:val="both"/>
        <w:spacing w:line="360" w:lineRule="auto"/>
        <w:widowControl w:val="off"/>
        <w:rPr>
          <w:rFonts w:hint="eastAsia" w:ascii="宋体" w:hAnsi="宋体" w:eastAsia="宋体" w:cs="Times New Roman"/>
          <w:sz w:val="24"/>
          <w:szCs w:val="32"/>
          <w:highlight w:val="none"/>
          <w:lang w:val="en-US" w:eastAsia="zh-CN" w:bidi="ar-SA"/>
        </w:rPr>
      </w:pPr>
      <w:r>
        <w:rPr>
          <w:rFonts w:hint="eastAsia" w:ascii="宋体" w:hAnsi="宋体" w:cs="Times New Roman"/>
          <w:sz w:val="24"/>
          <w:szCs w:val="32"/>
          <w:highlight w:val="none"/>
          <w:lang w:val="en-US" w:eastAsia="zh-CN" w:bidi="ar-SA"/>
        </w:rPr>
        <w:t xml:space="preserve">2.</w:t>
      </w:r>
      <w:r>
        <w:rPr>
          <w:rFonts w:hint="eastAsia" w:ascii="宋体" w:hAnsi="宋体" w:eastAsia="宋体" w:cs="Times New Roman"/>
          <w:sz w:val="24"/>
          <w:szCs w:val="32"/>
          <w:highlight w:val="none"/>
          <w:lang w:val="en-US" w:eastAsia="zh-CN" w:bidi="ar-SA"/>
        </w:rPr>
        <w:t xml:space="preserve">预算金额：</w:t>
      </w:r>
      <w:r>
        <w:rPr>
          <w:rFonts w:hint="eastAsia" w:ascii="宋体" w:hAnsi="宋体" w:cs="Times New Roman"/>
          <w:sz w:val="24"/>
          <w:szCs w:val="32"/>
          <w:highlight w:val="none"/>
          <w:lang w:val="en-US" w:eastAsia="zh-CN" w:bidi="ar-SA"/>
        </w:rPr>
        <w:t xml:space="preserve">633</w:t>
      </w:r>
      <w:r>
        <w:rPr>
          <w:rFonts w:hint="eastAsia" w:ascii="宋体" w:hAnsi="宋体" w:eastAsia="宋体" w:cs="Times New Roman"/>
          <w:sz w:val="24"/>
          <w:szCs w:val="32"/>
          <w:highlight w:val="none"/>
          <w:lang w:val="en-US" w:eastAsia="zh-CN" w:bidi="ar-SA"/>
        </w:rPr>
        <w:t xml:space="preserve">万元。</w:t>
      </w:r>
      <w:r/>
    </w:p>
    <w:p>
      <w:pPr>
        <w:ind w:firstLine="480"/>
        <w:jc w:val="both"/>
        <w:spacing w:line="360" w:lineRule="auto"/>
        <w:widowControl w:val="off"/>
        <w:rPr>
          <w:rFonts w:hint="default" w:ascii="宋体" w:hAnsi="宋体" w:eastAsia="宋体" w:cs="Times New Roman"/>
          <w:sz w:val="24"/>
          <w:szCs w:val="32"/>
          <w:highlight w:val="none"/>
          <w:lang w:val="en-US" w:eastAsia="zh-CN" w:bidi="ar-SA"/>
        </w:rPr>
      </w:pPr>
      <w:r>
        <w:rPr>
          <w:rFonts w:hint="eastAsia" w:ascii="宋体" w:hAnsi="宋体" w:cs="Times New Roman"/>
          <w:sz w:val="24"/>
          <w:szCs w:val="32"/>
          <w:highlight w:val="none"/>
          <w:lang w:val="en-US" w:eastAsia="zh-CN" w:bidi="ar-SA"/>
        </w:rPr>
        <w:t xml:space="preserve">3.最高限价：504.63万元。</w:t>
      </w:r>
      <w:r/>
    </w:p>
    <w:p>
      <w:pPr>
        <w:ind w:firstLine="482"/>
        <w:spacing w:line="360" w:lineRule="auto"/>
        <w:widowControl/>
        <w:rPr>
          <w:rFonts w:hint="default" w:ascii="宋体" w:hAnsi="Calibri"/>
          <w:b/>
          <w:sz w:val="24"/>
          <w:szCs w:val="32"/>
          <w:highlight w:val="none"/>
        </w:rPr>
      </w:pPr>
      <w:r>
        <w:rPr>
          <w:rFonts w:hint="eastAsia" w:ascii="宋体" w:hAnsi="宋体"/>
          <w:b/>
          <w:sz w:val="24"/>
          <w:szCs w:val="32"/>
          <w:highlight w:val="none"/>
        </w:rPr>
        <w:t xml:space="preserve">六、有关说明</w:t>
      </w:r>
      <w:r/>
    </w:p>
    <w:p>
      <w:pPr>
        <w:ind w:right="260" w:firstLine="480"/>
        <w:spacing w:line="360" w:lineRule="auto"/>
        <w:widowControl/>
        <w:rPr>
          <w:rFonts w:hint="eastAsia" w:ascii="宋体" w:hAnsi="宋体" w:eastAsia="宋体" w:cs="Times New Roman"/>
          <w:sz w:val="24"/>
          <w:szCs w:val="32"/>
          <w:highlight w:val="none"/>
          <w:lang w:val="en-US" w:eastAsia="zh-CN" w:bidi="ar-SA"/>
        </w:rPr>
      </w:pPr>
      <w:r>
        <w:rPr>
          <w:rFonts w:hint="eastAsia" w:ascii="宋体" w:hAnsi="宋体"/>
          <w:sz w:val="24"/>
          <w:szCs w:val="32"/>
          <w:highlight w:val="none"/>
          <w:lang w:val="en-US" w:eastAsia="zh-CN"/>
        </w:rPr>
        <w:t xml:space="preserve">1.</w:t>
      </w:r>
      <w:r>
        <w:rPr>
          <w:rFonts w:hint="eastAsia" w:ascii="宋体" w:hAnsi="宋体"/>
          <w:sz w:val="24"/>
          <w:szCs w:val="32"/>
          <w:highlight w:val="none"/>
        </w:rPr>
        <w:t xml:space="preserve">项目报价包括从项目中标服务期内所发生的一切费用，涵盖抽样、检测费用，以及工作中发生的人员、车辆等其他经费，采购单位不承担其他费用</w:t>
      </w:r>
      <w:r>
        <w:rPr>
          <w:rFonts w:hint="eastAsia" w:ascii="宋体" w:hAnsi="宋体" w:eastAsia="宋体" w:cs="Times New Roman"/>
          <w:sz w:val="24"/>
          <w:szCs w:val="32"/>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GB" w:eastAsia="fr-FR"/>
        </w:rPr>
        <w:t xml:space="preserve">不得在开展抽样工作前事先通知被抽检食品生产经营单位；</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GB" w:eastAsia="fr-FR"/>
        </w:rPr>
        <w:t xml:space="preserve">不得以承担抽检任务的名义向被抽检食品生产经营单位和其他单位承揽业务；在承担抽检任务期间，</w:t>
      </w:r>
      <w:r>
        <w:rPr>
          <w:rFonts w:hint="eastAsia" w:ascii="宋体" w:hAnsi="宋体" w:eastAsia="宋体" w:cs="宋体"/>
          <w:color w:val="auto"/>
          <w:sz w:val="24"/>
          <w:szCs w:val="24"/>
          <w:highlight w:val="none"/>
          <w:lang w:val="en-GB" w:eastAsia="zh-CN"/>
        </w:rPr>
        <w:t xml:space="preserve">不得</w:t>
      </w:r>
      <w:r>
        <w:rPr>
          <w:rFonts w:hint="eastAsia" w:ascii="宋体" w:hAnsi="宋体" w:eastAsia="宋体" w:cs="宋体"/>
          <w:color w:val="auto"/>
          <w:sz w:val="24"/>
          <w:szCs w:val="24"/>
          <w:highlight w:val="none"/>
          <w:lang w:val="en-GB" w:eastAsia="fr-FR"/>
        </w:rPr>
        <w:t xml:space="preserve">与食品生产经营单位签订同类食品的有偿服务协议及其它与本单位利益相关的工作；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GB" w:eastAsia="fr-FR"/>
        </w:rPr>
        <w:t xml:space="preserve">不得接受被抽检企业的馈赠，不发生利用抽检工作牟取利益的其它行为；</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GB" w:eastAsia="fr-FR"/>
        </w:rPr>
        <w:t xml:space="preserve">开展抽检工作，不得收取被抽检食品生产经营单位费用；</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GB" w:eastAsia="fr-FR"/>
        </w:rPr>
        <w:t xml:space="preserve">不得以各种形式利用抽检结果参与有偿活动，不开展食品推荐、评比活动，不向受检食品生产经营单位发放抽检合格证书或牌匾；</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GB" w:eastAsia="fr-FR"/>
        </w:rPr>
        <w:t xml:space="preserve">如持有食品生产、经营企业股权、期权或与食品生产经营企业存在长期有偿服务合同等可能影响食品安全抽检公平、公正情况的，应向</w:t>
      </w:r>
      <w:r>
        <w:rPr>
          <w:rFonts w:hint="eastAsia" w:ascii="宋体" w:hAnsi="宋体" w:cs="宋体"/>
          <w:color w:val="auto"/>
          <w:sz w:val="24"/>
          <w:szCs w:val="24"/>
          <w:highlight w:val="none"/>
          <w:lang w:val="en-GB" w:eastAsia="zh-CN"/>
        </w:rPr>
        <w:t xml:space="preserve">招标人</w:t>
      </w:r>
      <w:r>
        <w:rPr>
          <w:rFonts w:hint="eastAsia" w:ascii="宋体" w:hAnsi="宋体" w:eastAsia="宋体" w:cs="宋体"/>
          <w:color w:val="auto"/>
          <w:sz w:val="24"/>
          <w:szCs w:val="24"/>
          <w:highlight w:val="none"/>
          <w:lang w:val="en-GB" w:eastAsia="fr-FR"/>
        </w:rPr>
        <w:t xml:space="preserve">报告并主动回避相应食品大类的抽检工作。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GB" w:eastAsia="fr-FR"/>
        </w:rPr>
        <w:t xml:space="preserve">遵守保密纪律要求。未经</w:t>
      </w:r>
      <w:r>
        <w:rPr>
          <w:rFonts w:hint="eastAsia" w:ascii="宋体" w:hAnsi="宋体" w:cs="宋体"/>
          <w:color w:val="auto"/>
          <w:sz w:val="24"/>
          <w:szCs w:val="24"/>
          <w:highlight w:val="none"/>
          <w:lang w:val="en-GB" w:eastAsia="zh-CN"/>
        </w:rPr>
        <w:t xml:space="preserve">招标人</w:t>
      </w:r>
      <w:r>
        <w:rPr>
          <w:rFonts w:hint="eastAsia" w:ascii="宋体" w:hAnsi="宋体" w:eastAsia="宋体" w:cs="宋体"/>
          <w:color w:val="auto"/>
          <w:sz w:val="24"/>
          <w:szCs w:val="24"/>
          <w:highlight w:val="none"/>
          <w:lang w:val="en-GB" w:eastAsia="fr-FR"/>
        </w:rPr>
        <w:t xml:space="preserve">同意，不得以任何方式向被抽检食品生产经营单位或其他单位、人员以及公众透露任何与检测任务、检测结果有关的信息。</w:t>
      </w:r>
      <w:r/>
    </w:p>
    <w:p>
      <w:pPr>
        <w:jc w:val="lef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tabs>
          <w:tab w:val="left" w:pos="675" w:leader="none"/>
        </w:tabs>
        <w:rPr>
          <w:rFonts w:hint="default" w:eastAsia="宋体" w:asciiTheme="minorEastAsia" w:hAnsiTheme="minorEastAsia" w:cstheme="minorEastAsia"/>
          <w:b/>
          <w:bCs/>
          <w:sz w:val="30"/>
          <w:szCs w:val="30"/>
        </w:rPr>
        <w:outlineLvl w:val="0"/>
      </w:pPr>
      <w:r/>
      <w:bookmarkStart w:id="12" w:name="_Hlk19891564"/>
      <w:r>
        <w:rPr>
          <w:rFonts w:hint="eastAsia" w:ascii="宋体" w:hAnsi="宋体" w:eastAsia="宋体" w:cs="宋体"/>
          <w:b/>
          <w:sz w:val="44"/>
          <w:szCs w:val="44"/>
        </w:rPr>
        <w:t xml:space="preserve">第四部分 合同书(格式）</w:t>
      </w:r>
      <w:bookmarkEnd w:id="12"/>
      <w:r/>
    </w:p>
    <w:p>
      <w:pPr>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根据《中华人民共和国政府采购法》及相关法规、《中华人民共和国民法典》，遵循平等、自愿、公平和诚实信用的原则，甲乙双方就项目</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第</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lang w:val="en-US" w:eastAsia="zh-CN"/>
        </w:rPr>
        <w:t xml:space="preserve">标段</w:t>
      </w:r>
      <w:r>
        <w:rPr>
          <w:rFonts w:hint="eastAsia" w:ascii="宋体" w:hAnsi="宋体" w:eastAsia="宋体" w:cs="宋体"/>
          <w:b/>
          <w:color w:val="000000"/>
          <w:sz w:val="24"/>
          <w:szCs w:val="24"/>
          <w:highlight w:val="none"/>
        </w:rPr>
        <w:t xml:space="preserve">采购及有关事项协商一致，共同达成如下协议：</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（中标方）：</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一、采购项目编号：</w:t>
      </w:r>
      <w:r/>
    </w:p>
    <w:p>
      <w:pPr>
        <w:ind w:firstLine="480"/>
        <w:spacing w:line="360" w:lineRule="auto"/>
        <w:tabs>
          <w:tab w:val="left" w:pos="210" w:leader="none"/>
          <w:tab w:val="left" w:pos="840" w:leader="none"/>
          <w:tab w:val="left" w:pos="126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二、采购项目名称： </w:t>
      </w:r>
      <w:r>
        <w:rPr>
          <w:rFonts w:hint="eastAsia" w:ascii="宋体" w:hAnsi="宋体" w:eastAsia="宋体" w:cs="宋体"/>
          <w:bCs/>
          <w:color w:val="000000"/>
          <w:sz w:val="24"/>
          <w:szCs w:val="24"/>
          <w:highlight w:val="none"/>
          <w:lang w:val="en-US" w:eastAsia="zh-CN"/>
        </w:rPr>
        <w:t xml:space="preserve">    标段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三、中标（成交）</w:t>
      </w:r>
      <w:r>
        <w:rPr>
          <w:rFonts w:hint="eastAsia" w:ascii="宋体" w:hAnsi="宋体" w:cs="宋体"/>
          <w:bCs/>
          <w:color w:val="000000"/>
          <w:sz w:val="24"/>
          <w:szCs w:val="24"/>
          <w:highlight w:val="none"/>
          <w:lang w:val="en-US" w:eastAsia="zh-CN"/>
        </w:rPr>
        <w:t xml:space="preserve">优惠率</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bCs/>
          <w:color w:val="000000"/>
          <w:sz w:val="24"/>
          <w:szCs w:val="24"/>
          <w:highlight w:val="none"/>
          <w:u w:val="single"/>
        </w:rPr>
        <w:t xml:space="preserve">；预算金额及批次：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四、服务期限：</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五、服务地点和方式：</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六、服务范围、内容、要求及验收标准：</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七、货款支付步骤和办法：</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八、合同书不可分割部分：</w:t>
      </w:r>
      <w:r/>
    </w:p>
    <w:p>
      <w:pPr>
        <w:ind w:firstLine="480"/>
        <w:jc w:val="both"/>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SA"/>
        </w:rPr>
        <w:t xml:space="preserve">招标（采购）文件、投标（报价）文件、合同条款及中标</w:t>
      </w:r>
      <w:r>
        <w:rPr>
          <w:rFonts w:hint="eastAsia" w:ascii="宋体" w:hAnsi="宋体" w:eastAsia="宋体" w:cs="宋体"/>
          <w:color w:val="000000"/>
          <w:sz w:val="24"/>
          <w:szCs w:val="24"/>
          <w:highlight w:val="none"/>
          <w:lang w:val="en-US" w:eastAsia="zh-CN" w:bidi="ar-SA"/>
        </w:rPr>
        <w:t xml:space="preserve">（成交）</w:t>
      </w:r>
      <w:r>
        <w:rPr>
          <w:rFonts w:hint="eastAsia" w:ascii="宋体" w:hAnsi="宋体" w:eastAsia="宋体" w:cs="宋体"/>
          <w:bCs/>
          <w:color w:val="000000"/>
          <w:sz w:val="24"/>
          <w:szCs w:val="24"/>
          <w:highlight w:val="none"/>
          <w:lang w:val="en-US" w:eastAsia="zh-CN" w:bidi="ar-SA"/>
        </w:rPr>
        <w:t xml:space="preserve">通知书，乙方在投标（响应）、评标（评审）过程中所作其它有关承诺、声明、书面澄清等均为合同不可分割的部分，与主合同具有同等法律效力。</w:t>
      </w:r>
      <w:r>
        <w:rPr>
          <w:rFonts w:hint="eastAsia" w:ascii="宋体" w:hAnsi="宋体" w:eastAsia="宋体" w:cs="宋体"/>
          <w:bCs/>
          <w:color w:val="000000"/>
          <w:sz w:val="24"/>
          <w:szCs w:val="24"/>
          <w:highlight w:val="none"/>
          <w:lang w:val="en-US" w:eastAsia="zh-CN" w:bidi="ar"/>
        </w:rPr>
        <w:t xml:space="preserve">本协议的组成内容之间有不一致的地方的，按照对乙方最不利的原则解释。</w:t>
      </w:r>
      <w:r/>
    </w:p>
    <w:p>
      <w:pPr>
        <w:ind w:firstLine="480"/>
        <w:spacing w:line="360" w:lineRule="auto"/>
        <w:tabs>
          <w:tab w:val="left" w:pos="210" w:leader="none"/>
          <w:tab w:val="left" w:pos="73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九、合同书组成：</w:t>
      </w:r>
      <w:r/>
    </w:p>
    <w:p>
      <w:pPr>
        <w:ind w:firstLine="480"/>
        <w:spacing w:line="360" w:lineRule="auto"/>
        <w:tabs>
          <w:tab w:val="left" w:pos="210" w:leader="none"/>
          <w:tab w:val="left" w:pos="73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合同书由格式条款</w:t>
      </w:r>
      <w:r>
        <w:rPr>
          <w:rFonts w:hint="eastAsia" w:ascii="宋体" w:hAnsi="宋体" w:eastAsia="宋体" w:cs="宋体"/>
          <w:bCs/>
          <w:color w:val="000000"/>
          <w:sz w:val="24"/>
          <w:szCs w:val="24"/>
          <w:highlight w:val="none"/>
        </w:rPr>
        <w:t xml:space="preserve">和合同条款</w:t>
      </w:r>
      <w:r>
        <w:rPr>
          <w:rFonts w:hint="eastAsia" w:ascii="宋体" w:hAnsi="宋体" w:cs="宋体"/>
          <w:bCs/>
          <w:color w:val="000000"/>
          <w:sz w:val="24"/>
          <w:szCs w:val="24"/>
          <w:highlight w:val="none"/>
          <w:lang w:eastAsia="zh-CN"/>
        </w:rPr>
        <w:t xml:space="preserve">两</w:t>
      </w:r>
      <w:r>
        <w:rPr>
          <w:rFonts w:hint="eastAsia" w:ascii="宋体" w:hAnsi="宋体" w:eastAsia="宋体" w:cs="宋体"/>
          <w:bCs/>
          <w:color w:val="000000"/>
          <w:sz w:val="24"/>
          <w:szCs w:val="24"/>
          <w:highlight w:val="none"/>
        </w:rPr>
        <w:t xml:space="preserve">部分组成。合同条款应当包含法定必备条款和采购需求的所有内容，并应与“合同书不可分割部分”的内容一致，包括但不限于</w:t>
      </w:r>
      <w:r>
        <w:rPr>
          <w:rFonts w:hint="eastAsia" w:ascii="宋体" w:hAnsi="宋体" w:eastAsia="宋体" w:cs="宋体"/>
          <w:color w:val="000000"/>
          <w:sz w:val="24"/>
          <w:szCs w:val="24"/>
          <w:highlight w:val="none"/>
        </w:rPr>
        <w:t xml:space="preserve">合同类型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标的名称、采购标的质量、数量，履行时间、地点和方式，包装方式，履约保证金要求，价款或报酬、付款进度安排、</w:t>
      </w:r>
      <w:r>
        <w:rPr>
          <w:rFonts w:hint="eastAsia" w:ascii="宋体" w:hAnsi="宋体" w:eastAsia="宋体" w:cs="宋体"/>
          <w:color w:val="000000"/>
          <w:sz w:val="24"/>
          <w:szCs w:val="24"/>
          <w:highlight w:val="none"/>
        </w:rPr>
        <w:t xml:space="preserve">与履约验收挂钩的资金支付条件及时间</w:t>
      </w:r>
      <w:r>
        <w:rPr>
          <w:rFonts w:hint="eastAsia" w:ascii="宋体" w:hAnsi="宋体" w:eastAsia="宋体" w:cs="宋体"/>
          <w:bCs/>
          <w:color w:val="000000"/>
          <w:sz w:val="24"/>
          <w:szCs w:val="24"/>
          <w:highlight w:val="none"/>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合同书格式条款与合同条款共同组成完整合同书。采购人在确定中标（成交）供应商之日起三十个日历天内，完成合同书签订工作。</w:t>
      </w:r>
      <w:r>
        <w:rPr>
          <w:rFonts w:hint="eastAsia" w:ascii="宋体" w:hAnsi="宋体" w:eastAsia="宋体" w:cs="宋体"/>
          <w:bCs/>
          <w:color w:val="000000"/>
          <w:sz w:val="24"/>
          <w:szCs w:val="24"/>
          <w:highlight w:val="none"/>
          <w:lang w:eastAsia="zh-CN"/>
        </w:rPr>
        <w:t xml:space="preserve">甲乙双方</w:t>
      </w:r>
      <w:r>
        <w:rPr>
          <w:rFonts w:hint="eastAsia" w:ascii="宋体" w:hAnsi="宋体" w:eastAsia="宋体" w:cs="宋体"/>
          <w:bCs/>
          <w:color w:val="000000"/>
          <w:sz w:val="24"/>
          <w:szCs w:val="24"/>
          <w:highlight w:val="none"/>
        </w:rPr>
        <w:t xml:space="preserve">在合同书上确认签章并经中嘉工程管理咨询（江苏）有限公司见证后生效，合同即生效并经系统自动将合同书推送“无锡市政府采购网”进行公示。</w:t>
      </w:r>
      <w:r/>
    </w:p>
    <w:p>
      <w:pPr>
        <w:ind w:firstLine="480"/>
        <w:spacing w:line="360" w:lineRule="auto"/>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w:t>
      </w:r>
      <w:r>
        <w:rPr>
          <w:rFonts w:hint="eastAsia" w:ascii="宋体" w:hAnsi="宋体" w:eastAsia="宋体" w:cs="宋体"/>
          <w:bCs/>
          <w:color w:val="000000"/>
          <w:sz w:val="24"/>
          <w:szCs w:val="24"/>
          <w:highlight w:val="none"/>
          <w:lang w:eastAsia="zh-CN"/>
        </w:rPr>
        <w:t xml:space="preserve">甲乙双方</w:t>
      </w:r>
      <w:r>
        <w:rPr>
          <w:rFonts w:hint="eastAsia" w:ascii="宋体" w:hAnsi="宋体" w:eastAsia="宋体" w:cs="宋体"/>
          <w:bCs/>
          <w:color w:val="000000"/>
          <w:sz w:val="24"/>
          <w:szCs w:val="24"/>
          <w:highlight w:val="none"/>
        </w:rPr>
        <w:t xml:space="preserve">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w:t>
      </w:r>
      <w:r>
        <w:rPr>
          <w:rFonts w:hint="eastAsia" w:ascii="宋体" w:hAnsi="宋体" w:eastAsia="宋体" w:cs="宋体"/>
          <w:bCs/>
          <w:color w:val="000000"/>
          <w:sz w:val="24"/>
          <w:szCs w:val="24"/>
          <w:highlight w:val="none"/>
          <w:lang w:eastAsia="zh-CN"/>
        </w:rPr>
        <w:t xml:space="preserve">甲乙双方</w:t>
      </w:r>
      <w:r>
        <w:rPr>
          <w:rFonts w:hint="eastAsia" w:ascii="宋体" w:hAnsi="宋体" w:eastAsia="宋体" w:cs="宋体"/>
          <w:bCs/>
          <w:color w:val="000000"/>
          <w:sz w:val="24"/>
          <w:szCs w:val="24"/>
          <w:highlight w:val="none"/>
        </w:rPr>
        <w:t xml:space="preserve">自行拟定补充条款。</w:t>
      </w:r>
      <w:r/>
    </w:p>
    <w:p>
      <w:pPr>
        <w:ind w:firstLine="480"/>
        <w:spacing w:line="360" w:lineRule="auto"/>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十二、根据《</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》第四十九、五十条规定，甲乙双方不得擅自变更、中止或终止合同。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widowControl/>
        <w:rPr>
          <w:rFonts w:hint="default" w:ascii="宋体" w:hAnsi="宋体" w:eastAsia="宋体" w:cs="宋体"/>
          <w:bCs/>
          <w:sz w:val="24"/>
        </w:rPr>
      </w:pPr>
      <w:r>
        <w:rPr>
          <w:rFonts w:hint="eastAsia" w:ascii="宋体" w:hAnsi="宋体" w:eastAsia="宋体" w:cs="宋体"/>
          <w:bCs/>
          <w:sz w:val="24"/>
        </w:rPr>
        <w:t xml:space="preserve">甲方（采购人）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乙方（中标方）</w:t>
      </w:r>
      <w:r/>
    </w:p>
    <w:p>
      <w:pPr>
        <w:ind w:firstLine="480"/>
        <w:spacing w:line="360" w:lineRule="auto"/>
        <w:widowControl/>
        <w:rPr>
          <w:rFonts w:hint="default" w:ascii="宋体" w:hAnsi="宋体" w:eastAsia="宋体" w:cs="宋体"/>
          <w:bCs/>
          <w:sz w:val="24"/>
        </w:rPr>
      </w:pPr>
      <w:r>
        <w:rPr>
          <w:rFonts w:hint="eastAsia" w:ascii="宋体" w:hAnsi="宋体" w:eastAsia="宋体" w:cs="宋体"/>
          <w:bCs/>
          <w:sz w:val="24"/>
        </w:rPr>
        <w:t xml:space="preserve">（盖章）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（盖章）  </w:t>
      </w:r>
      <w:r/>
    </w:p>
    <w:p>
      <w:pPr>
        <w:ind w:firstLine="480"/>
        <w:spacing w:line="360" w:lineRule="auto"/>
        <w:widowControl/>
        <w:rPr>
          <w:rFonts w:hint="default" w:ascii="宋体" w:hAnsi="宋体" w:eastAsia="宋体" w:cs="宋体"/>
          <w:bCs/>
          <w:sz w:val="24"/>
          <w:u w:val="single"/>
        </w:rPr>
      </w:pPr>
      <w:r>
        <w:rPr>
          <w:rFonts w:hint="eastAsia" w:ascii="宋体" w:hAnsi="宋体" w:eastAsia="宋体" w:cs="宋体"/>
          <w:bCs/>
          <w:sz w:val="24"/>
        </w:rPr>
        <w:t xml:space="preserve">法定（授权）代表人：</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法定（授权）代表人：</w:t>
      </w:r>
      <w:r>
        <w:rPr>
          <w:rFonts w:hint="eastAsia" w:ascii="宋体" w:hAnsi="宋体" w:eastAsia="宋体" w:cs="宋体"/>
          <w:bCs/>
          <w:sz w:val="24"/>
          <w:u w:val="single"/>
        </w:rPr>
        <w:t xml:space="preserve">           </w:t>
      </w:r>
      <w:r/>
    </w:p>
    <w:p>
      <w:pPr>
        <w:ind w:firstLine="480"/>
        <w:spacing w:line="360" w:lineRule="auto"/>
        <w:widowControl/>
        <w:rPr>
          <w:rFonts w:hint="default" w:ascii="宋体" w:hAnsi="宋体" w:eastAsia="宋体" w:cs="宋体"/>
          <w:bCs/>
          <w:sz w:val="24"/>
          <w:u w:val="single"/>
        </w:rPr>
      </w:pP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            </w:t>
      </w:r>
      <w:r>
        <w:rPr>
          <w:rFonts w:hint="eastAsia" w:ascii="宋体" w:hAnsi="宋体" w:eastAsia="宋体" w:cs="宋体"/>
          <w:bCs/>
          <w:sz w:val="24"/>
          <w:lang w:val="en-US" w:eastAsia="zh-CN"/>
        </w:rPr>
        <w:t xml:space="preserve">      </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p>
    <w:p>
      <w:pPr>
        <w:ind w:firstLine="480"/>
        <w:spacing w:line="360" w:lineRule="auto"/>
        <w:widowControl/>
        <w:rPr>
          <w:rFonts w:hint="default" w:ascii="宋体" w:hAnsi="宋体" w:eastAsia="宋体" w:cs="宋体"/>
          <w:bCs/>
          <w:sz w:val="24"/>
        </w:rPr>
      </w:pPr>
      <w:r>
        <w:rPr>
          <w:rFonts w:hint="eastAsia" w:ascii="宋体" w:hAnsi="宋体" w:eastAsia="宋体" w:cs="宋体"/>
          <w:bCs/>
          <w:sz w:val="24"/>
        </w:rPr>
        <w:t xml:space="preserve">见证方：</w:t>
      </w:r>
      <w:r>
        <w:rPr>
          <w:rFonts w:hint="eastAsia" w:ascii="宋体" w:hAnsi="宋体" w:eastAsia="宋体" w:cs="宋体"/>
          <w:bCs/>
          <w:sz w:val="24"/>
          <w:u w:val="single"/>
        </w:rPr>
        <w:t xml:space="preserve">      （盖章） </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乙方</w:t>
      </w:r>
      <w:r>
        <w:rPr>
          <w:rFonts w:hint="eastAsia" w:ascii="宋体" w:hAnsi="宋体" w:eastAsia="宋体" w:cs="宋体"/>
          <w:bCs/>
          <w:sz w:val="24"/>
        </w:rPr>
        <w:t xml:space="preserve">户名：</w:t>
      </w:r>
      <w:r>
        <w:rPr>
          <w:rFonts w:hint="eastAsia" w:ascii="宋体" w:hAnsi="宋体" w:eastAsia="宋体" w:cs="宋体"/>
          <w:bCs/>
          <w:sz w:val="24"/>
          <w:u w:val="single"/>
        </w:rPr>
        <w:t xml:space="preserve">                   </w:t>
      </w:r>
      <w:r/>
    </w:p>
    <w:p>
      <w:pPr>
        <w:ind w:firstLine="1200"/>
        <w:spacing w:line="360" w:lineRule="auto"/>
        <w:widowControl/>
        <w:rPr>
          <w:rFonts w:hint="default" w:ascii="宋体" w:hAnsi="宋体" w:eastAsia="宋体" w:cs="宋体"/>
          <w:bCs/>
          <w:sz w:val="24"/>
          <w:u w:val="single"/>
        </w:rPr>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乙方</w:t>
      </w:r>
      <w:r>
        <w:rPr>
          <w:rFonts w:hint="eastAsia" w:ascii="宋体" w:hAnsi="宋体" w:eastAsia="宋体" w:cs="宋体"/>
          <w:bCs/>
          <w:sz w:val="24"/>
        </w:rPr>
        <w:t xml:space="preserve">开户银行：</w:t>
      </w:r>
      <w:r>
        <w:rPr>
          <w:rFonts w:hint="eastAsia" w:ascii="宋体" w:hAnsi="宋体" w:eastAsia="宋体" w:cs="宋体"/>
          <w:bCs/>
          <w:sz w:val="24"/>
          <w:u w:val="single"/>
        </w:rPr>
        <w:t xml:space="preserve">               </w:t>
      </w:r>
      <w:r/>
    </w:p>
    <w:p>
      <w:pPr>
        <w:ind w:firstLine="480"/>
        <w:spacing w:line="360" w:lineRule="auto"/>
        <w:widowControl/>
        <w:rPr>
          <w:rFonts w:hint="default" w:ascii="宋体" w:hAnsi="宋体" w:eastAsia="宋体" w:cs="宋体"/>
          <w:bCs/>
          <w:sz w:val="24"/>
          <w:u w:val="single"/>
        </w:rPr>
      </w:pPr>
      <w:r>
        <w:rPr>
          <w:rFonts w:hint="eastAsia" w:ascii="宋体" w:hAnsi="宋体" w:eastAsia="宋体" w:cs="宋体"/>
          <w:bCs/>
          <w:sz w:val="24"/>
        </w:rPr>
        <w:t xml:space="preserve">见证人：</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乙方</w:t>
      </w:r>
      <w:r>
        <w:rPr>
          <w:rFonts w:hint="eastAsia" w:ascii="宋体" w:hAnsi="宋体" w:eastAsia="宋体" w:cs="宋体"/>
          <w:bCs/>
          <w:sz w:val="24"/>
        </w:rPr>
        <w:t xml:space="preserve">账号：</w:t>
      </w:r>
      <w:r>
        <w:rPr>
          <w:rFonts w:hint="eastAsia" w:ascii="宋体" w:hAnsi="宋体" w:eastAsia="宋体" w:cs="宋体"/>
          <w:bCs/>
          <w:sz w:val="24"/>
          <w:u w:val="single"/>
        </w:rPr>
        <w:t xml:space="preserve">                   </w:t>
      </w:r>
      <w:r/>
    </w:p>
    <w:p>
      <w:pPr>
        <w:ind w:firstLine="480"/>
        <w:spacing w:line="360" w:lineRule="auto"/>
        <w:widowControl/>
        <w:rPr>
          <w:rFonts w:hint="default"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     </w:t>
      </w:r>
      <w:r/>
    </w:p>
    <w:p>
      <w:pPr>
        <w:ind w:firstLine="480"/>
        <w:spacing w:line="360" w:lineRule="auto"/>
        <w:widowControl/>
        <w:rPr>
          <w:rFonts w:hint="default" w:ascii="宋体" w:hAnsi="宋体" w:eastAsia="宋体" w:cs="宋体"/>
          <w:bCs/>
          <w:sz w:val="24"/>
          <w:u w:val="single"/>
        </w:rPr>
      </w:pPr>
      <w:r>
        <w:rPr>
          <w:rFonts w:hint="eastAsia" w:ascii="宋体" w:hAnsi="宋体" w:eastAsia="宋体" w:cs="宋体"/>
          <w:bCs/>
          <w:sz w:val="24"/>
        </w:rPr>
        <w:t xml:space="preserve">    </w:t>
      </w:r>
      <w:r/>
    </w:p>
    <w:p>
      <w:pPr>
        <w:spacing w:line="360" w:lineRule="auto"/>
        <w:widowControl/>
        <w:rPr>
          <w:rFonts w:hint="default" w:ascii="宋体" w:hAnsi="宋体" w:eastAsia="宋体" w:cs="宋体"/>
          <w:bCs/>
          <w:sz w:val="24"/>
        </w:rPr>
      </w:pPr>
      <w:r>
        <w:rPr>
          <w:rFonts w:hint="eastAsia" w:ascii="宋体" w:hAnsi="宋体" w:eastAsia="宋体" w:cs="宋体"/>
          <w:bCs/>
          <w:sz w:val="24"/>
        </w:rPr>
        <w:t xml:space="preserve">★.</w:t>
      </w:r>
      <w:r>
        <w:rPr>
          <w:rFonts w:hint="eastAsia" w:ascii="宋体" w:hAnsi="宋体" w:eastAsia="宋体" w:cs="宋体"/>
          <w:b/>
          <w:bCs/>
          <w:sz w:val="24"/>
        </w:rPr>
        <w:t xml:space="preserve">备注：</w:t>
      </w:r>
      <w:r>
        <w:rPr>
          <w:rFonts w:hint="eastAsia" w:ascii="宋体" w:hAnsi="宋体" w:eastAsia="宋体" w:cs="宋体"/>
          <w:bCs/>
          <w:sz w:val="24"/>
          <w:lang w:eastAsia="zh-CN"/>
        </w:rPr>
        <w:t xml:space="preserve">甲乙双方</w:t>
      </w:r>
      <w:r>
        <w:rPr>
          <w:rFonts w:hint="eastAsia" w:ascii="宋体" w:hAnsi="宋体" w:eastAsia="宋体" w:cs="宋体"/>
          <w:bCs/>
          <w:sz w:val="24"/>
        </w:rPr>
        <w:t xml:space="preserve">必须以本格式文本拟订合同。</w:t>
      </w:r>
      <w:r/>
    </w:p>
    <w:p>
      <w:pPr>
        <w:ind w:firstLine="3780"/>
        <w:spacing w:line="360" w:lineRule="auto"/>
        <w:rPr>
          <w:rFonts w:hint="default" w:ascii="宋体" w:hAnsi="宋体" w:eastAsia="宋体" w:cs="宋体"/>
          <w:bCs/>
          <w:sz w:val="28"/>
          <w:szCs w:val="28"/>
        </w:rPr>
      </w:pPr>
      <w:r>
        <w:rPr>
          <w:rFonts w:hint="default" w:ascii="宋体" w:hAnsi="宋体" w:eastAsia="宋体" w:cs="宋体"/>
          <w:bCs/>
          <w:sz w:val="28"/>
          <w:szCs w:val="28"/>
        </w:rPr>
      </w:r>
      <w:r/>
    </w:p>
    <w:p>
      <w:pPr>
        <w:jc w:val="both"/>
        <w:keepLines/>
        <w:keepNext/>
        <w:spacing w:before="320" w:after="200"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0"/>
        <w:spacing w:line="360" w:lineRule="auto"/>
        <w:rPr>
          <w:rFonts w:hint="eastAsia" w:ascii="宋体" w:hAnsi="宋体" w:eastAsia="宋体" w:cs="宋体"/>
          <w:bCs/>
          <w:color w:val="auto"/>
          <w:sz w:val="24"/>
          <w:szCs w:val="24"/>
          <w:highlight w:val="none"/>
          <w:lang w:val="de-DE" w:eastAsia="de-DE"/>
        </w:rPr>
      </w:pPr>
      <w:r>
        <w:rPr>
          <w:rFonts w:hint="eastAsia" w:ascii="宋体" w:hAnsi="宋体" w:eastAsia="宋体" w:cs="宋体"/>
          <w:bCs/>
          <w:color w:val="auto"/>
          <w:sz w:val="24"/>
          <w:szCs w:val="24"/>
          <w:highlight w:val="none"/>
        </w:rPr>
        <w:t xml:space="preserve">合同条款</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中嘉工程管理咨询（江苏）有限公司</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和该文件的中标通知书及</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eastAsia="zh-CN"/>
        </w:rPr>
        <w:t xml:space="preserve">甲乙双方</w:t>
      </w:r>
      <w:r>
        <w:rPr>
          <w:rFonts w:hint="eastAsia" w:ascii="宋体" w:hAnsi="宋体" w:eastAsia="宋体" w:cs="宋体"/>
          <w:bCs/>
          <w:color w:val="auto"/>
          <w:sz w:val="24"/>
          <w:szCs w:val="24"/>
          <w:highlight w:val="none"/>
        </w:rPr>
        <w:t xml:space="preserve">就此次</w:t>
      </w:r>
      <w:r>
        <w:rPr>
          <w:rFonts w:hint="eastAsia" w:ascii="宋体" w:hAnsi="宋体" w:eastAsia="宋体" w:cs="宋体"/>
          <w:bCs/>
          <w:color w:val="auto"/>
          <w:sz w:val="24"/>
          <w:szCs w:val="24"/>
          <w:highlight w:val="none"/>
          <w:u w:val="single"/>
          <w:lang w:eastAsia="zh-CN"/>
        </w:rPr>
        <w:t xml:space="preserve">2026年度无锡市梁溪区食品（含农产品）安全抽检检测服务项目</w:t>
      </w:r>
      <w:r>
        <w:rPr>
          <w:rFonts w:hint="eastAsia" w:ascii="宋体" w:hAnsi="宋体" w:eastAsia="宋体" w:cs="宋体"/>
          <w:bCs/>
          <w:color w:val="auto"/>
          <w:sz w:val="24"/>
          <w:szCs w:val="24"/>
          <w:highlight w:val="none"/>
        </w:rPr>
        <w:t xml:space="preserve">及相关问题，同意按下列条款规定执行。</w:t>
      </w:r>
      <w:r/>
    </w:p>
    <w:p>
      <w:pPr>
        <w:jc w:val="left"/>
        <w:spacing w:line="360" w:lineRule="auto"/>
        <w:widowControl/>
        <w:rPr>
          <w:rFonts w:hint="eastAsia" w:ascii="宋体" w:hAnsi="宋体" w:eastAsia="宋体" w:cs="宋体"/>
          <w:color w:val="auto"/>
          <w:sz w:val="24"/>
          <w:szCs w:val="24"/>
          <w:highlight w:val="none"/>
          <w:u w:val="single"/>
          <w:lang w:val="en-GB"/>
        </w:rPr>
      </w:pPr>
      <w:r>
        <w:rPr>
          <w:rFonts w:hint="eastAsia" w:ascii="宋体" w:hAnsi="宋体" w:eastAsia="宋体" w:cs="宋体"/>
          <w:color w:val="auto"/>
          <w:sz w:val="24"/>
          <w:szCs w:val="24"/>
          <w:highlight w:val="none"/>
          <w:lang w:val="en-GB" w:eastAsia="fr-FR"/>
        </w:rPr>
        <w:t xml:space="preserve">甲方（采购方）：</w:t>
      </w:r>
      <w:r>
        <w:rPr>
          <w:rFonts w:hint="eastAsia" w:ascii="宋体" w:hAnsi="宋体" w:eastAsia="宋体" w:cs="宋体"/>
          <w:color w:val="auto"/>
          <w:sz w:val="24"/>
          <w:szCs w:val="24"/>
          <w:highlight w:val="none"/>
          <w:u w:val="single"/>
          <w:lang w:val="en-GB"/>
        </w:rPr>
        <w:t xml:space="preserve">无锡市梁溪区市场监督管理局</w:t>
      </w:r>
      <w:r/>
    </w:p>
    <w:p>
      <w:pPr>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乙方（中标方）：</w:t>
      </w:r>
      <w:r/>
    </w:p>
    <w:p>
      <w:pPr>
        <w:ind w:firstLine="60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GB"/>
        </w:rPr>
        <w:t xml:space="preserve">一、</w:t>
      </w:r>
      <w:r>
        <w:rPr>
          <w:rFonts w:hint="eastAsia" w:ascii="宋体" w:hAnsi="宋体" w:eastAsia="宋体" w:cs="宋体"/>
          <w:bCs/>
          <w:color w:val="auto"/>
          <w:sz w:val="24"/>
          <w:szCs w:val="24"/>
          <w:highlight w:val="none"/>
        </w:rPr>
        <w:t xml:space="preserve">合同基本情况</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（一）合同政府采购编号：</w:t>
      </w:r>
      <w:r>
        <w:rPr>
          <w:rFonts w:hint="eastAsia" w:ascii="宋体" w:hAnsi="宋体" w:eastAsia="宋体" w:cs="宋体"/>
          <w:bCs/>
          <w:color w:val="auto"/>
          <w:sz w:val="24"/>
          <w:szCs w:val="24"/>
          <w:highlight w:val="none"/>
          <w:u w:val="single"/>
        </w:rPr>
        <w:t xml:space="preserve">              </w:t>
      </w:r>
      <w:r/>
    </w:p>
    <w:p>
      <w:pPr>
        <w:ind w:left="3361" w:hanging="2880"/>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（二）合同政府采购内容：</w:t>
      </w:r>
      <w:r>
        <w:rPr>
          <w:rFonts w:hint="eastAsia" w:ascii="宋体" w:hAnsi="宋体" w:eastAsia="宋体" w:cs="宋体"/>
          <w:bCs/>
          <w:color w:val="auto"/>
          <w:sz w:val="24"/>
          <w:szCs w:val="24"/>
          <w:highlight w:val="none"/>
          <w:u w:val="single"/>
          <w:lang w:eastAsia="zh-CN"/>
        </w:rPr>
        <w:t xml:space="preserve">2026年度无锡市梁溪区食品（含农产品）安全抽检检测服务</w:t>
      </w:r>
      <w:r>
        <w:rPr>
          <w:rFonts w:hint="eastAsia" w:ascii="宋体" w:hAnsi="宋体" w:eastAsia="宋体" w:cs="宋体"/>
          <w:bCs/>
          <w:color w:val="auto"/>
          <w:sz w:val="24"/>
          <w:szCs w:val="24"/>
          <w:highlight w:val="none"/>
          <w:u w:val="single"/>
        </w:rPr>
        <w:t xml:space="preserve">项目 </w:t>
      </w:r>
      <w:r/>
    </w:p>
    <w:p>
      <w:pPr>
        <w:ind w:left="480"/>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w:t>
      </w:r>
      <w:r>
        <w:rPr>
          <w:rFonts w:hint="eastAsia" w:ascii="宋体" w:hAnsi="宋体" w:cs="宋体"/>
          <w:bCs/>
          <w:color w:val="auto"/>
          <w:sz w:val="24"/>
          <w:szCs w:val="24"/>
          <w:highlight w:val="none"/>
          <w:lang w:eastAsia="zh-CN"/>
        </w:rPr>
        <w:t xml:space="preserve">优惠率</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p>
    <w:p>
      <w:pPr>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（四）合同服务范围、内容：</w:t>
      </w:r>
      <w:r>
        <w:rPr>
          <w:rFonts w:hint="eastAsia" w:ascii="宋体" w:hAnsi="宋体" w:eastAsia="宋体" w:cs="宋体"/>
          <w:color w:val="auto"/>
          <w:sz w:val="24"/>
          <w:szCs w:val="24"/>
          <w:highlight w:val="none"/>
          <w:u w:val="single"/>
        </w:rPr>
        <w:t xml:space="preserve">本项检验项目和数量由采购方确定。</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（五）付款方式：</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1、由甲方根据乙方中标标段分派具体任务批次，服务费用</w:t>
      </w:r>
      <w:r>
        <w:rPr>
          <w:rFonts w:hint="eastAsia" w:ascii="宋体" w:hAnsi="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lang w:val="en-GB" w:eastAsia="fr-FR"/>
        </w:rPr>
        <w:t xml:space="preserve">包括甲方支付给乙方的买样、抽样、检测</w:t>
      </w:r>
      <w:r>
        <w:rPr>
          <w:rFonts w:hint="eastAsia" w:ascii="宋体" w:hAnsi="宋体" w:cs="宋体"/>
          <w:color w:val="auto"/>
          <w:sz w:val="24"/>
          <w:szCs w:val="24"/>
          <w:highlight w:val="none"/>
          <w:lang w:val="en-GB" w:eastAsia="zh-CN"/>
        </w:rPr>
        <w:t xml:space="preserve">、</w:t>
      </w:r>
      <w:r>
        <w:rPr>
          <w:rFonts w:hint="eastAsia" w:ascii="宋体" w:hAnsi="宋体" w:cs="宋体"/>
          <w:color w:val="auto"/>
          <w:sz w:val="24"/>
          <w:szCs w:val="24"/>
          <w:highlight w:val="none"/>
          <w:lang w:val="en-US" w:eastAsia="zh-CN"/>
        </w:rPr>
        <w:t xml:space="preserve">税费</w:t>
      </w:r>
      <w:r>
        <w:rPr>
          <w:rFonts w:hint="eastAsia" w:ascii="宋体" w:hAnsi="宋体" w:eastAsia="宋体" w:cs="宋体"/>
          <w:color w:val="auto"/>
          <w:sz w:val="24"/>
          <w:szCs w:val="24"/>
          <w:highlight w:val="none"/>
          <w:lang w:val="en-GB" w:eastAsia="fr-FR"/>
        </w:rPr>
        <w:t xml:space="preserve">等费用，除此以外甲方不再支付其他任何费用。甲方在本合同签订后，甲方在乙方提供发票后10个工作日内向乙方支付合同服务费总额的30%；2026年9月底</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GB" w:eastAsia="fr-FR"/>
        </w:rPr>
        <w:t xml:space="preserve">在乙方提供发票后10个工作日内支付合同金额的40%；项目完成并经甲方验收后，</w:t>
      </w:r>
      <w:r>
        <w:rPr>
          <w:rFonts w:hint="eastAsia" w:ascii="宋体" w:hAnsi="宋体" w:cs="宋体"/>
          <w:color w:val="auto"/>
          <w:sz w:val="24"/>
          <w:highlight w:val="none"/>
          <w:lang w:val="en-GB" w:eastAsia="fr-FR" w:bidi="ar"/>
        </w:rPr>
        <w:t xml:space="preserve">甲方按照</w:t>
      </w:r>
      <w:r>
        <w:rPr>
          <w:rFonts w:hint="eastAsia" w:ascii="宋体" w:hAnsi="宋体" w:cs="宋体"/>
          <w:color w:val="auto"/>
          <w:sz w:val="24"/>
          <w:highlight w:val="none"/>
          <w:lang w:val="en-US" w:eastAsia="zh-CN" w:bidi="ar"/>
        </w:rPr>
        <w:t xml:space="preserve">考核</w:t>
      </w:r>
      <w:r>
        <w:rPr>
          <w:rFonts w:hint="eastAsia" w:ascii="宋体" w:hAnsi="宋体" w:cs="宋体"/>
          <w:color w:val="auto"/>
          <w:sz w:val="24"/>
          <w:highlight w:val="none"/>
          <w:lang w:val="en-GB" w:eastAsia="fr-FR" w:bidi="ar"/>
        </w:rPr>
        <w:t xml:space="preserve">验收后的实际费用清单向乙方结算</w:t>
      </w:r>
      <w:r>
        <w:rPr>
          <w:rFonts w:hint="eastAsia" w:ascii="宋体" w:hAnsi="宋体" w:cs="宋体"/>
          <w:color w:val="auto"/>
          <w:sz w:val="24"/>
          <w:highlight w:val="none"/>
          <w:lang w:val="en-US" w:eastAsia="zh-CN" w:bidi="ar"/>
        </w:rPr>
        <w:t xml:space="preserve">剩余费用</w:t>
      </w:r>
      <w:r>
        <w:rPr>
          <w:rFonts w:hint="eastAsia" w:ascii="宋体" w:hAnsi="宋体" w:cs="宋体"/>
          <w:color w:val="auto"/>
          <w:sz w:val="24"/>
          <w:highlight w:val="none"/>
          <w:lang w:val="en-GB" w:eastAsia="fr-FR" w:bidi="ar"/>
        </w:rPr>
        <w:t xml:space="preserve">，结算费用不超过本合同总金额</w:t>
      </w:r>
      <w:r>
        <w:rPr>
          <w:rFonts w:hint="eastAsia" w:ascii="宋体" w:hAnsi="宋体" w:eastAsia="宋体" w:cs="宋体"/>
          <w:color w:val="auto"/>
          <w:sz w:val="24"/>
          <w:szCs w:val="24"/>
          <w:highlight w:val="none"/>
          <w:lang w:val="en-GB" w:eastAsia="fr-FR"/>
        </w:rPr>
        <w:t xml:space="preserve">。2、扣款情形：（1）抽检任务存在质量问题并进行通报的，予以1000元每批次扣款；（2）乙方检测报告与复检结果不一致的，当次任务批次检测费不予支付，</w:t>
      </w:r>
      <w:r>
        <w:rPr>
          <w:rFonts w:hint="eastAsia" w:ascii="宋体" w:hAnsi="宋体" w:cs="宋体"/>
          <w:color w:val="auto"/>
          <w:sz w:val="24"/>
          <w:szCs w:val="24"/>
          <w:highlight w:val="none"/>
          <w:lang w:val="en-GB" w:eastAsia="zh-CN"/>
        </w:rPr>
        <w:t xml:space="preserve">并</w:t>
      </w:r>
      <w:r>
        <w:rPr>
          <w:rFonts w:hint="eastAsia" w:ascii="宋体" w:hAnsi="宋体" w:eastAsia="宋体" w:cs="宋体"/>
          <w:color w:val="auto"/>
          <w:sz w:val="24"/>
          <w:szCs w:val="24"/>
          <w:highlight w:val="none"/>
          <w:lang w:val="en-GB" w:eastAsia="fr-FR"/>
        </w:rPr>
        <w:t xml:space="preserve">予以3000元每批次扣款。（3）考核判定为不合格的，甲方有权终止合同并不予支付检测费用；（4）在结算考核中发现的其他应扣款情形。</w:t>
      </w:r>
      <w:r/>
    </w:p>
    <w:p>
      <w:pPr>
        <w:ind w:firstLine="480"/>
        <w:spacing w:line="360" w:lineRule="auto"/>
        <w:rPr>
          <w:rFonts w:hint="eastAsia" w:ascii="宋体" w:hAnsi="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3、乙方结算时需开具正式发票并附相关佐证材料；发票上标注的名称、账号、开户行应与收款人一致，所有材料上需加盖检测机构公章（或财务章）。</w:t>
      </w:r>
      <w:r>
        <w:rPr>
          <w:rFonts w:hint="eastAsia" w:ascii="宋体" w:hAnsi="宋体" w:cs="宋体"/>
          <w:color w:val="auto"/>
          <w:sz w:val="24"/>
          <w:szCs w:val="24"/>
          <w:highlight w:val="none"/>
          <w:lang w:val="en-US" w:eastAsia="zh-CN"/>
        </w:rPr>
        <w:t xml:space="preserve">若乙方没有先开具发票，则甲方所有批次付款时间相应顺延</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4、以上款项均不另计利息，因财政资金的下达、拨付问题导致付款延迟的，不视为甲方违约。</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（六）由于国家规范变更或其他因素，导致</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GB" w:eastAsia="fr-FR"/>
        </w:rPr>
        <w:t xml:space="preserve">需要检测招标文件中未包含的项目，则检测费用按照清单中类似项目单价计算，无则按照</w:t>
      </w:r>
      <w:r>
        <w:rPr>
          <w:rFonts w:hint="eastAsia" w:ascii="宋体" w:hAnsi="宋体" w:cs="宋体"/>
          <w:color w:val="auto"/>
          <w:sz w:val="24"/>
          <w:szCs w:val="24"/>
          <w:highlight w:val="none"/>
          <w:lang w:val="en-GB" w:eastAsia="zh-CN"/>
        </w:rPr>
        <w:t xml:space="preserve">国家市场监督管理总局</w:t>
      </w:r>
      <w:r>
        <w:rPr>
          <w:rFonts w:hint="eastAsia" w:ascii="宋体" w:hAnsi="宋体" w:eastAsia="宋体" w:cs="宋体"/>
          <w:color w:val="auto"/>
          <w:sz w:val="24"/>
          <w:szCs w:val="24"/>
          <w:highlight w:val="none"/>
          <w:lang w:val="en-GB" w:eastAsia="fr-FR"/>
        </w:rPr>
        <w:t xml:space="preserve">、江苏省市场监督管理局招标价格或甲乙双方协商价格乘以投标的折扣率确认。</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二、乙方承担的任务及工作要求</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（一）抽检对象：根据2026年甲方本级食品安全抽检任务安排及相关要求。</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（二）抽检要求：依据甲方相关要求完成抽检样品的采集、确认以及检验工作，按时上报检验结果，并对抽检工作负责。</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抽检时限：乙方应按照甲方抽检方案要求，于2026年11月20日前完成所有样品的抽样工作，于2026年12月5日前完成所有样品的检测工作，并同时向甲方提供加盖乙方公章的所有样品检测情况汇总表（包括电子版），不合格/问题产品的检验报告及甲方要求的其他全部材料。专项任务合同或抽样方案另有约定按约定办理。</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抽检结果：严格依据甲方相关要求进行报送并录入指定信息系统。承检机构应在规定的时间内完成采购人部署的抽检工作，在采购人规定的时间内依法出具检验报告，在采购人规定的时间内上报数据至无锡市市场监督管理局指定食品检验信息共享平台，汇总样品抽检结果信息，提交抽检工作分析总结报告，协助做好检测报告归档工作，</w:t>
      </w:r>
      <w:r>
        <w:rPr>
          <w:rFonts w:hint="eastAsia" w:ascii="宋体" w:hAnsi="宋体" w:cs="宋体"/>
          <w:color w:val="auto"/>
          <w:sz w:val="24"/>
          <w:szCs w:val="24"/>
          <w:highlight w:val="none"/>
          <w:lang w:val="en-US" w:eastAsia="zh-CN"/>
        </w:rPr>
        <w:t xml:space="preserve">未经甲方同意，乙方</w:t>
      </w:r>
      <w:r>
        <w:rPr>
          <w:rFonts w:hint="eastAsia" w:ascii="宋体" w:hAnsi="宋体" w:eastAsia="宋体" w:cs="宋体"/>
          <w:color w:val="auto"/>
          <w:sz w:val="24"/>
          <w:szCs w:val="24"/>
          <w:highlight w:val="none"/>
          <w:lang w:val="en-GB" w:eastAsia="fr-FR"/>
        </w:rPr>
        <w:t xml:space="preserve">不得擅自发布抽检结果。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五）抽检结果报送时限要求：食品安全抽检的检验结论为不合格或问题样品的，应在结论做出后的2个工作日内报送检验报告。发现不合格样品中可能存在重大风险隐患或急性健康风险的，应当在确认检验结果后24小时之内报告甲方。</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（六）样品复核：针对农业农村条线任务，承检机构需留样2%，接受市农业农村局检测中心不定期复核。</w:t>
      </w:r>
      <w:r/>
    </w:p>
    <w:p>
      <w:pPr>
        <w:ind w:firstLine="480"/>
        <w:spacing w:line="36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GB" w:eastAsia="fr-FR"/>
        </w:rPr>
        <w:t xml:space="preserve">（七）项目验收方式：甲方另行制定考核方案，对乙方抽检工作进行审查验收，考核相关费用由乙方承担。</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三、甲方的权利和义务</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（一）负责工作任务的下达和资金的及时拨付。甲方应按照约定时间</w:t>
      </w:r>
      <w:r>
        <w:rPr>
          <w:rFonts w:hint="eastAsia" w:ascii="宋体" w:hAnsi="宋体" w:eastAsia="宋体" w:cs="宋体"/>
          <w:color w:val="auto"/>
          <w:sz w:val="24"/>
          <w:szCs w:val="24"/>
          <w:highlight w:val="none"/>
          <w:lang w:val="en-GB" w:eastAsia="zh-CN"/>
        </w:rPr>
        <w:t xml:space="preserve">支付</w:t>
      </w:r>
      <w:r>
        <w:rPr>
          <w:rFonts w:hint="eastAsia" w:ascii="宋体" w:hAnsi="宋体" w:eastAsia="宋体" w:cs="宋体"/>
          <w:color w:val="auto"/>
          <w:sz w:val="24"/>
          <w:szCs w:val="24"/>
          <w:highlight w:val="none"/>
          <w:lang w:val="en-GB" w:eastAsia="fr-FR"/>
        </w:rPr>
        <w:t xml:space="preserve">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w:t>
      </w:r>
      <w:r>
        <w:rPr>
          <w:rFonts w:hint="eastAsia" w:ascii="宋体" w:hAnsi="宋体" w:eastAsia="宋体" w:cs="宋体"/>
          <w:color w:val="auto"/>
          <w:sz w:val="24"/>
          <w:szCs w:val="24"/>
          <w:highlight w:val="none"/>
          <w:lang w:val="en-GB" w:eastAsia="zh-CN"/>
        </w:rPr>
        <w:t xml:space="preserve">出具</w:t>
      </w:r>
      <w:r>
        <w:rPr>
          <w:rFonts w:hint="eastAsia" w:ascii="宋体" w:hAnsi="宋体" w:eastAsia="宋体" w:cs="宋体"/>
          <w:color w:val="auto"/>
          <w:sz w:val="24"/>
          <w:szCs w:val="24"/>
          <w:highlight w:val="none"/>
          <w:lang w:val="en-GB" w:eastAsia="fr-FR"/>
        </w:rPr>
        <w:t xml:space="preserve">具有法律效力的委托书及相关材料。</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（三）安排辖区各板块的对接人员，做好协调沟通工作。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（四）甲方</w:t>
      </w:r>
      <w:r>
        <w:rPr>
          <w:rFonts w:hint="eastAsia" w:ascii="宋体" w:hAnsi="宋体" w:cs="宋体"/>
          <w:color w:val="auto"/>
          <w:sz w:val="24"/>
          <w:szCs w:val="24"/>
          <w:highlight w:val="none"/>
          <w:lang w:val="en-US" w:eastAsia="zh-CN"/>
        </w:rPr>
        <w:t xml:space="preserve">有权</w:t>
      </w:r>
      <w:r>
        <w:rPr>
          <w:rFonts w:hint="eastAsia" w:ascii="宋体" w:hAnsi="宋体" w:eastAsia="宋体" w:cs="宋体"/>
          <w:color w:val="auto"/>
          <w:sz w:val="24"/>
          <w:szCs w:val="24"/>
          <w:highlight w:val="none"/>
          <w:lang w:val="en-GB" w:eastAsia="fr-FR"/>
        </w:rPr>
        <w:t xml:space="preserve">对乙方完成任务情况及抽检工作质量进行检查考核，并依规定采取相应的处理措施</w:t>
      </w:r>
      <w:r>
        <w:rPr>
          <w:rFonts w:hint="eastAsia" w:ascii="宋体" w:hAnsi="宋体" w:cs="宋体"/>
          <w:color w:val="auto"/>
          <w:sz w:val="24"/>
          <w:szCs w:val="24"/>
          <w:highlight w:val="none"/>
          <w:lang w:val="en-GB" w:eastAsia="zh-CN"/>
        </w:rPr>
        <w:t xml:space="preserve">，对</w:t>
      </w:r>
      <w:r>
        <w:rPr>
          <w:rFonts w:hint="eastAsia" w:ascii="宋体" w:hAnsi="宋体" w:cs="宋体"/>
          <w:color w:val="auto"/>
          <w:sz w:val="24"/>
          <w:szCs w:val="24"/>
          <w:highlight w:val="none"/>
          <w:lang w:val="en-US" w:eastAsia="zh-CN"/>
        </w:rPr>
        <w:t xml:space="preserve">乙方抽检过程中存在的问题，甲方有权提出修改要求，乙方应予以执行，乙方若认为甲方要求不合理或者不合法的，需在收到后2日内反馈，否则视为认可</w:t>
      </w:r>
      <w:r>
        <w:rPr>
          <w:rFonts w:hint="eastAsia" w:ascii="宋体" w:hAnsi="宋体" w:eastAsia="宋体" w:cs="宋体"/>
          <w:color w:val="auto"/>
          <w:sz w:val="24"/>
          <w:szCs w:val="24"/>
          <w:highlight w:val="none"/>
          <w:lang w:val="en-GB" w:eastAsia="fr-FR"/>
        </w:rPr>
        <w:t xml:space="preserve">。</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四、乙方的权利和义务</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（一）遵守《食品安全抽样检验工作规范》</w:t>
      </w: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GB" w:eastAsia="fr-FR"/>
        </w:rPr>
        <w:t xml:space="preserve">食品安全抽样检验管理办法</w:t>
      </w: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US" w:eastAsia="zh-CN"/>
        </w:rPr>
        <w:t xml:space="preserve">等文件</w:t>
      </w:r>
      <w:r>
        <w:rPr>
          <w:rFonts w:hint="eastAsia" w:ascii="宋体" w:hAnsi="宋体" w:eastAsia="宋体" w:cs="宋体"/>
          <w:color w:val="auto"/>
          <w:sz w:val="24"/>
          <w:szCs w:val="24"/>
          <w:highlight w:val="none"/>
          <w:lang w:val="en-GB" w:eastAsia="fr-FR"/>
        </w:rPr>
        <w:t xml:space="preserve">相关要求，确保具备所承担抽检任务涉及食品以及检验项目的检验能力和相关资质（非标准检验方法除外），能够对检验结论进行准确判定，不得租赁或者借用他人检测设备</w:t>
      </w:r>
      <w:r>
        <w:rPr>
          <w:rFonts w:hint="eastAsia" w:ascii="宋体" w:hAnsi="宋体" w:cs="宋体"/>
          <w:color w:val="auto"/>
          <w:sz w:val="24"/>
          <w:szCs w:val="24"/>
          <w:highlight w:val="none"/>
          <w:lang w:val="en-GB" w:eastAsia="zh-CN"/>
        </w:rPr>
        <w:t xml:space="preserve">，严禁分包或者转包检验任务</w:t>
      </w:r>
      <w:r>
        <w:rPr>
          <w:rFonts w:hint="eastAsia" w:ascii="宋体" w:hAnsi="宋体" w:eastAsia="宋体" w:cs="宋体"/>
          <w:color w:val="auto"/>
          <w:sz w:val="24"/>
          <w:szCs w:val="24"/>
          <w:highlight w:val="none"/>
          <w:lang w:val="en-GB" w:eastAsia="fr-FR"/>
        </w:rPr>
        <w:t xml:space="preserve">。未经甲方批准，不得分包</w:t>
      </w:r>
      <w:r>
        <w:rPr>
          <w:rFonts w:hint="eastAsia" w:ascii="宋体" w:hAnsi="宋体" w:cs="宋体"/>
          <w:color w:val="auto"/>
          <w:sz w:val="24"/>
          <w:szCs w:val="24"/>
          <w:highlight w:val="none"/>
          <w:lang w:val="en-US" w:eastAsia="zh-CN"/>
        </w:rPr>
        <w:t xml:space="preserve">或者转包</w:t>
      </w:r>
      <w:r>
        <w:rPr>
          <w:rFonts w:hint="eastAsia" w:ascii="宋体" w:hAnsi="宋体" w:cs="宋体"/>
          <w:color w:val="auto"/>
          <w:sz w:val="24"/>
          <w:szCs w:val="24"/>
          <w:highlight w:val="none"/>
          <w:lang w:val="en-GB" w:eastAsia="zh-CN"/>
        </w:rPr>
        <w:t xml:space="preserve">抽样</w:t>
      </w:r>
      <w:r>
        <w:rPr>
          <w:rFonts w:hint="eastAsia" w:ascii="宋体" w:hAnsi="宋体" w:eastAsia="宋体" w:cs="宋体"/>
          <w:color w:val="auto"/>
          <w:sz w:val="24"/>
          <w:szCs w:val="24"/>
          <w:highlight w:val="none"/>
          <w:lang w:val="en-GB" w:eastAsia="fr-FR"/>
        </w:rPr>
        <w:t xml:space="preserve">任务</w:t>
      </w:r>
      <w:r>
        <w:rPr>
          <w:rFonts w:hint="eastAsia" w:ascii="宋体" w:hAnsi="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GB" w:eastAsia="fr-FR"/>
        </w:rPr>
        <w:t xml:space="preserve">如发生上述事项，甲方有权停止已分配</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GB" w:eastAsia="fr-FR"/>
        </w:rPr>
        <w:t xml:space="preserve">抽检任务。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fr-FR"/>
        </w:rPr>
        <w:t xml:space="preserve">（二）具备保证完成抽检任务所需的仪器设备、实验室环境、技术人员等工作条件。按照甲方要求，及时完成指定抽样地点、抽检单位类型的样品采集工作。</w:t>
      </w:r>
      <w:r>
        <w:rPr>
          <w:rFonts w:hint="eastAsia" w:ascii="宋体" w:hAnsi="宋体" w:eastAsia="宋体" w:cs="宋体"/>
          <w:color w:val="auto"/>
          <w:sz w:val="24"/>
          <w:szCs w:val="24"/>
          <w:highlight w:val="none"/>
          <w:lang w:val="en-US" w:eastAsia="zh-CN"/>
        </w:rPr>
        <w:t xml:space="preserve">若仪器设备为租赁的，租期需涵盖本项目服务期。</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（三）拥有安全有效的实验室信息化管理系统和信息分析汇总人员，保证完成食品安全抽检数据上报工作。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eastAsia="宋体" w:cs="宋体"/>
          <w:color w:val="auto"/>
          <w:sz w:val="24"/>
          <w:szCs w:val="24"/>
          <w:highlight w:val="none"/>
          <w:lang w:val="en-GB" w:eastAsia="zh-CN"/>
        </w:rPr>
        <w:t xml:space="preserve">以及</w:t>
      </w:r>
      <w:r>
        <w:rPr>
          <w:rFonts w:hint="eastAsia" w:ascii="宋体" w:hAnsi="宋体" w:eastAsia="宋体" w:cs="宋体"/>
          <w:color w:val="auto"/>
          <w:sz w:val="24"/>
          <w:szCs w:val="24"/>
          <w:highlight w:val="none"/>
          <w:lang w:val="en-GB" w:eastAsia="fr-FR"/>
        </w:rPr>
        <w:t xml:space="preserve">其他重大异常情况等），应当按照</w:t>
      </w:r>
      <w:r>
        <w:rPr>
          <w:rFonts w:hint="eastAsia" w:ascii="宋体" w:hAnsi="宋体" w:cs="宋体"/>
          <w:color w:val="auto"/>
          <w:sz w:val="24"/>
          <w:szCs w:val="24"/>
          <w:highlight w:val="none"/>
          <w:lang w:val="en-US" w:eastAsia="zh-CN"/>
        </w:rPr>
        <w:t xml:space="preserve">法律法规和</w:t>
      </w:r>
      <w:r>
        <w:rPr>
          <w:rFonts w:hint="eastAsia" w:ascii="宋体" w:hAnsi="宋体" w:eastAsia="宋体" w:cs="宋体"/>
          <w:color w:val="auto"/>
          <w:sz w:val="24"/>
          <w:szCs w:val="24"/>
          <w:highlight w:val="none"/>
          <w:lang w:val="en-GB" w:eastAsia="fr-FR"/>
        </w:rPr>
        <w:t xml:space="preserve">甲方相关要求报告。</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（五）严格遵守甲方关于抽检工作各环节的时间进度安排，及时将检验报告和规定的材料及有关情况报送甲方。对于无法按时上报的情况要事先向甲方书面说明情况。</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（六）积极参与甲方牵头组织的食品安全问题分析研判。</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（七）接受甲方对抽检监测工作质量和经费使用情况的监督检查和考核。</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（八）检验报告出具单位名称应与投标法人单位一致，不一致时，需提供报告出具单位合法性证明材料，以及与投标法人单位之间的关系证明。</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（九）严格遵守国家</w:t>
      </w:r>
      <w:r>
        <w:rPr>
          <w:rFonts w:hint="eastAsia" w:ascii="宋体" w:hAnsi="宋体" w:eastAsia="宋体" w:cs="宋体"/>
          <w:color w:val="auto"/>
          <w:sz w:val="24"/>
          <w:szCs w:val="24"/>
          <w:highlight w:val="none"/>
          <w:lang w:val="en-GB" w:eastAsia="zh-CN"/>
        </w:rPr>
        <w:t xml:space="preserve">法律法规</w:t>
      </w:r>
      <w:r>
        <w:rPr>
          <w:rFonts w:hint="eastAsia" w:ascii="宋体" w:hAnsi="宋体" w:eastAsia="宋体" w:cs="宋体"/>
          <w:color w:val="auto"/>
          <w:sz w:val="24"/>
          <w:szCs w:val="24"/>
          <w:highlight w:val="none"/>
          <w:lang w:val="en-GB" w:eastAsia="fr-FR"/>
        </w:rPr>
        <w:t xml:space="preserve">的规定和抽检工作有关纪律要求。</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1</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不得在开展抽样工作前事先通知被抽检食品生产经营单位；</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2</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不得以承担抽检任务的名义向被抽检食品生产经营单位和其他单位承揽业务；在承担抽检任务期间，</w:t>
      </w:r>
      <w:r>
        <w:rPr>
          <w:rFonts w:hint="eastAsia" w:ascii="宋体" w:hAnsi="宋体" w:eastAsia="宋体" w:cs="宋体"/>
          <w:color w:val="auto"/>
          <w:sz w:val="24"/>
          <w:szCs w:val="24"/>
          <w:highlight w:val="none"/>
          <w:lang w:val="en-GB" w:eastAsia="zh-CN"/>
        </w:rPr>
        <w:t xml:space="preserve">不得</w:t>
      </w:r>
      <w:r>
        <w:rPr>
          <w:rFonts w:hint="eastAsia" w:ascii="宋体" w:hAnsi="宋体" w:eastAsia="宋体" w:cs="宋体"/>
          <w:color w:val="auto"/>
          <w:sz w:val="24"/>
          <w:szCs w:val="24"/>
          <w:highlight w:val="none"/>
          <w:lang w:val="en-GB" w:eastAsia="fr-FR"/>
        </w:rPr>
        <w:t xml:space="preserve">与食品生产经营单位签订同类食品的有偿服务协议及其它与本单位利益相关的工作；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不得接受被抽检企业的馈赠，不发生利用抽检工作牟取利益的其它行为；</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4</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开展抽检工作，不得收取被抽检食品生产经营单位费用；</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5</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不得以各种形式利用抽检结果参与有偿活动，不开展食品推荐、评比活动，不向受检食品生产经营单位发放抽检合格证书或牌匾；</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6</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如持有食品生产、经营企业股权、期权或与食品生产经营企业存在长期有偿服务合同等可能影响食品安全抽检公平、公正情况的，应向甲方报告并主动回避相应食品大类的抽检工作。</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7</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遵守保密纪律要求。未经甲方同意，不得以任何方式向被抽检食品生产经营单位或其他单位、人员以及公众透露任何与检测任务、检测结果有关的信息</w:t>
      </w:r>
      <w:r>
        <w:rPr>
          <w:rFonts w:hint="eastAsia" w:ascii="宋体" w:hAnsi="宋体" w:cs="宋体"/>
          <w:color w:val="auto"/>
          <w:sz w:val="24"/>
          <w:szCs w:val="24"/>
          <w:highlight w:val="none"/>
          <w:lang w:val="en-GB" w:eastAsia="zh-CN"/>
        </w:rPr>
        <w:t xml:space="preserve">，</w:t>
      </w:r>
      <w:r>
        <w:rPr>
          <w:rFonts w:hint="eastAsia" w:ascii="宋体" w:hAnsi="宋体" w:cs="宋体"/>
          <w:color w:val="auto"/>
          <w:sz w:val="24"/>
          <w:szCs w:val="24"/>
          <w:highlight w:val="none"/>
          <w:lang w:val="en-US" w:eastAsia="zh-CN"/>
        </w:rPr>
        <w:t xml:space="preserve">对于抽检过程中获悉的甲方或者被抽检单位以及任何相关单位的非公开的信息，均需要保密，该等保密义务应直至相关信息公开时才结束</w:t>
      </w:r>
      <w:r>
        <w:rPr>
          <w:rFonts w:hint="eastAsia" w:ascii="宋体" w:hAnsi="宋体" w:eastAsia="宋体" w:cs="宋体"/>
          <w:color w:val="auto"/>
          <w:sz w:val="24"/>
          <w:szCs w:val="24"/>
          <w:highlight w:val="none"/>
          <w:lang w:val="en-GB" w:eastAsia="fr-FR"/>
        </w:rPr>
        <w:t xml:space="preserve">。</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（十）未经甲方同意，不得单方面拒绝或放弃履行承检义务。 </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五</w:t>
      </w:r>
      <w:r>
        <w:rPr>
          <w:rFonts w:hint="eastAsia" w:ascii="宋体" w:hAnsi="宋体" w:eastAsia="宋体" w:cs="宋体"/>
          <w:color w:val="auto"/>
          <w:sz w:val="24"/>
          <w:szCs w:val="24"/>
          <w:highlight w:val="none"/>
          <w:lang w:val="en-GB" w:eastAsia="fr-FR"/>
        </w:rPr>
        <w:t xml:space="preserve">、违约责任</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（一）甲方如出现未提供抽检计划或未拨付相关经费等行为，乙方可停止执行甲方提出的抽检检验任务。</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（二）乙方如出现以任何形式泄露抽检信息以及数据的行为，甲方将终止委托工作，停止拨付经费，乙方需退回已拨付费用，同时承担相应的违约经济赔偿和法律责任。</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（三）乙方如出现出具虚假、错误检测数据和结论的，将扣除相应的承检费用，乙方需承担相应的违约经济赔偿和法律责任。</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（四）乙方未按时完成承检工作，</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GB" w:eastAsia="fr-FR"/>
        </w:rPr>
        <w:t xml:space="preserve">未</w:t>
      </w:r>
      <w:r>
        <w:rPr>
          <w:rFonts w:hint="eastAsia" w:ascii="宋体" w:hAnsi="宋体" w:cs="宋体"/>
          <w:color w:val="auto"/>
          <w:sz w:val="24"/>
          <w:szCs w:val="24"/>
          <w:highlight w:val="none"/>
          <w:lang w:val="en-US" w:eastAsia="zh-CN"/>
        </w:rPr>
        <w:t xml:space="preserve">能</w:t>
      </w:r>
      <w:r>
        <w:rPr>
          <w:rFonts w:hint="eastAsia" w:ascii="宋体" w:hAnsi="宋体" w:eastAsia="宋体" w:cs="宋体"/>
          <w:color w:val="auto"/>
          <w:sz w:val="24"/>
          <w:szCs w:val="24"/>
          <w:highlight w:val="none"/>
          <w:lang w:val="en-GB" w:eastAsia="fr-FR"/>
        </w:rPr>
        <w:t xml:space="preserve">向甲方提出合理说明的，甲方有权拒付项目余款或要求受托方退还相关经费。</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（五）乙方拒绝、阻挠、逃避甲方对国家抽检工作质量和经费使用情况开展的监督检查和考核的，甲方将终止委托工作，并有权拒付项目余款或要求受托方退还相关经费。</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六）乙方持有食品生产、经营企业股权、期权或与食品生产经营企业存在长期有偿服务合同等可能影响食品安全抽检公平、公正情况而未向甲方备案的，甲方将终止委托工作，停止拨付经费，乙方需退回已拨付费用，同时承担相应的法律责任。</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（七）乙方出具的检验报告单位名称与投标法人不一致，又未提供相关证明文件的，甲方将终止委托工作，乙方承担相应的法律责任。</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（八）乙方违反检验工作规范、食品抽样检验工作相关要求的，甲方依照规定视情形有权采取终止委托工作等处理措施。</w:t>
      </w:r>
      <w:r/>
    </w:p>
    <w:p>
      <w:pPr>
        <w:ind w:firstLine="480"/>
        <w:spacing w:line="360" w:lineRule="auto"/>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（九）乙方存在违反食品安全法律法规行为的，除承担相应的法律责任外，甲方视情形有权采取终止委托工作等处理措施。</w:t>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六</w:t>
      </w:r>
      <w:r>
        <w:rPr>
          <w:rFonts w:hint="eastAsia" w:ascii="宋体" w:hAnsi="宋体" w:eastAsia="宋体" w:cs="宋体"/>
          <w:color w:val="auto"/>
          <w:sz w:val="24"/>
          <w:szCs w:val="24"/>
          <w:highlight w:val="none"/>
          <w:lang w:val="en-GB" w:eastAsia="fr-FR"/>
        </w:rPr>
        <w:t xml:space="preserve">、在合同执行过程中，如需变更合同内容，应由甲乙双方共同协商，签订补充文件。补充签订的文件与本合同具有同等法律效力。</w:t>
      </w:r>
      <w:r>
        <w:rPr>
          <w:rFonts w:hint="eastAsia" w:ascii="宋体" w:hAnsi="宋体" w:eastAsia="宋体" w:cs="宋体"/>
          <w:color w:val="auto"/>
          <w:sz w:val="24"/>
          <w:szCs w:val="24"/>
          <w:highlight w:val="none"/>
          <w:lang w:val="en-GB"/>
        </w:rPr>
        <w:t xml:space="preserve">本合同一式</w:t>
      </w:r>
      <w:r>
        <w:rPr>
          <w:rFonts w:hint="eastAsia" w:ascii="宋体" w:hAnsi="宋体" w:eastAsia="宋体" w:cs="宋体"/>
          <w:color w:val="auto"/>
          <w:sz w:val="24"/>
          <w:szCs w:val="24"/>
          <w:highlight w:val="none"/>
          <w:lang w:val="en-US" w:eastAsia="zh-CN"/>
        </w:rPr>
        <w:t xml:space="preserve">柒</w:t>
      </w:r>
      <w:r>
        <w:rPr>
          <w:rFonts w:hint="eastAsia" w:ascii="宋体" w:hAnsi="宋体" w:eastAsia="宋体" w:cs="宋体"/>
          <w:color w:val="auto"/>
          <w:sz w:val="24"/>
          <w:szCs w:val="24"/>
          <w:highlight w:val="none"/>
          <w:lang w:val="en-GB"/>
        </w:rPr>
        <w:t xml:space="preserve">份，甲乙双方各执</w:t>
      </w:r>
      <w:r>
        <w:rPr>
          <w:rFonts w:hint="eastAsia" w:ascii="宋体" w:hAnsi="宋体" w:eastAsia="宋体" w:cs="宋体"/>
          <w:color w:val="auto"/>
          <w:sz w:val="24"/>
          <w:szCs w:val="24"/>
          <w:highlight w:val="none"/>
          <w:lang w:val="en-GB" w:eastAsia="zh-CN"/>
        </w:rPr>
        <w:t xml:space="preserve">三份</w:t>
      </w:r>
      <w:r>
        <w:rPr>
          <w:rFonts w:hint="eastAsia" w:ascii="宋体" w:hAnsi="宋体" w:eastAsia="宋体" w:cs="宋体"/>
          <w:color w:val="auto"/>
          <w:sz w:val="24"/>
          <w:szCs w:val="24"/>
          <w:highlight w:val="none"/>
          <w:lang w:val="en-GB"/>
        </w:rPr>
        <w:t xml:space="preserve">，</w:t>
      </w:r>
      <w:r>
        <w:rPr>
          <w:rFonts w:hint="eastAsia" w:ascii="宋体" w:hAnsi="宋体" w:eastAsia="宋体" w:cs="宋体"/>
          <w:bCs/>
          <w:color w:val="auto"/>
          <w:sz w:val="24"/>
          <w:szCs w:val="24"/>
          <w:highlight w:val="none"/>
          <w:lang w:eastAsia="zh-CN"/>
        </w:rPr>
        <w:t xml:space="preserve">中嘉工程管理咨询（江苏）有限公司</w:t>
      </w:r>
      <w:r>
        <w:rPr>
          <w:rFonts w:hint="eastAsia" w:ascii="宋体" w:hAnsi="宋体" w:eastAsia="宋体" w:cs="宋体"/>
          <w:bCs/>
          <w:color w:val="auto"/>
          <w:sz w:val="24"/>
          <w:szCs w:val="24"/>
          <w:highlight w:val="none"/>
        </w:rPr>
        <w:t xml:space="preserve">一份</w:t>
      </w:r>
      <w:r>
        <w:rPr>
          <w:rFonts w:hint="eastAsia" w:ascii="宋体" w:hAnsi="宋体" w:eastAsia="宋体" w:cs="宋体"/>
          <w:color w:val="auto"/>
          <w:sz w:val="24"/>
          <w:szCs w:val="24"/>
          <w:highlight w:val="none"/>
          <w:lang w:val="en-GB"/>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七、双方因本合同履行产生纠纷的，提交无锡仲裁委员会按照提起仲裁时的仲裁规则解决。</w:t>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乙方签字：</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ind w:firstLine="48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r>
      <w:r/>
    </w:p>
    <w:p>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hint="eastAsia" w:ascii="宋体" w:hAnsi="宋体" w:cs="宋体"/>
          <w:b/>
          <w:color w:val="auto"/>
          <w:sz w:val="32"/>
          <w:szCs w:val="20"/>
          <w:highlight w:val="none"/>
        </w:rPr>
      </w:pPr>
      <w:r>
        <w:rPr>
          <w:rFonts w:hint="eastAsia" w:ascii="宋体" w:hAnsi="宋体" w:cs="宋体"/>
          <w:b/>
          <w:color w:val="auto"/>
          <w:sz w:val="32"/>
          <w:szCs w:val="20"/>
          <w:highlight w:val="none"/>
        </w:rPr>
      </w:r>
      <w:r/>
    </w:p>
    <w:p>
      <w:pPr>
        <w:jc w:val="center"/>
        <w:spacing w:line="360" w:lineRule="auto"/>
        <w:rPr>
          <w:rFonts w:hint="eastAsia" w:ascii="宋体" w:hAnsi="宋体" w:cs="宋体"/>
          <w:b/>
          <w:color w:val="auto"/>
          <w:sz w:val="48"/>
          <w:szCs w:val="20"/>
          <w:highlight w:val="none"/>
          <w:u w:val="single"/>
        </w:rPr>
      </w:pPr>
      <w:r>
        <w:rPr>
          <w:rFonts w:hint="eastAsia" w:ascii="宋体" w:hAnsi="宋体" w:cs="宋体"/>
          <w:b/>
          <w:color w:val="auto"/>
          <w:sz w:val="48"/>
          <w:szCs w:val="20"/>
          <w:highlight w:val="none"/>
          <w:u w:val="single"/>
        </w:rPr>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 xml:space="preserve">公开招标</w:t>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 w:val="0"/>
          <w:bCs/>
          <w:color w:val="auto"/>
          <w:sz w:val="24"/>
          <w:highlight w:val="none"/>
        </w:rPr>
        <w:t xml:space="preserve">（一）投标函（格式）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致</w:t>
      </w:r>
      <w:r>
        <w:rPr>
          <w:rFonts w:hint="eastAsia" w:ascii="宋体" w:hAnsi="宋体" w:cs="宋体"/>
          <w:bCs/>
          <w:color w:val="auto"/>
          <w:sz w:val="24"/>
          <w:highlight w:val="none"/>
          <w:u w:val="single"/>
          <w:lang w:eastAsia="zh-CN"/>
        </w:rPr>
        <w:t xml:space="preserve">中嘉工程管理咨询（江苏）有限公司</w:t>
      </w:r>
      <w:r>
        <w:rPr>
          <w:rFonts w:hint="eastAsia" w:ascii="宋体" w:hAnsi="宋体" w:cs="宋体"/>
          <w:bCs/>
          <w:color w:val="auto"/>
          <w:sz w:val="24"/>
          <w:highlight w:val="none"/>
          <w:u w:val="single"/>
        </w:rPr>
        <w:t xml:space="preserve">：</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48" w:lineRule="auto"/>
        <w:tabs>
          <w:tab w:val="left" w:pos="42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二、我方愿意提供</w:t>
      </w:r>
      <w:r>
        <w:rPr>
          <w:rFonts w:hint="eastAsia" w:ascii="宋体" w:hAnsi="宋体" w:cs="宋体"/>
          <w:color w:val="auto"/>
          <w:sz w:val="24"/>
          <w:highlight w:val="none"/>
          <w:lang w:eastAsia="zh-CN"/>
        </w:rPr>
        <w:t xml:space="preserve">中嘉工程管理咨询（江苏）有限公司</w:t>
      </w:r>
      <w:r>
        <w:rPr>
          <w:rFonts w:hint="eastAsia" w:ascii="宋体" w:hAnsi="宋体" w:cs="宋体"/>
          <w:color w:val="auto"/>
          <w:sz w:val="24"/>
          <w:highlight w:val="none"/>
        </w:rPr>
        <w:t xml:space="preserve">在采购文件中要求的文件、资料。</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四、如果我方的投标文件被接受，我方将履行招标文件中规定的每一项要求，按期、按质、按量，履行合同义务。</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bCs/>
          <w:color w:val="auto"/>
          <w:sz w:val="24"/>
          <w:highlight w:val="none"/>
        </w:rPr>
        <w:t xml:space="preserve">五、</w:t>
      </w:r>
      <w:r>
        <w:rPr>
          <w:rFonts w:hint="eastAsia" w:ascii="宋体" w:hAnsi="宋体" w:cs="宋体"/>
          <w:bCs/>
          <w:color w:val="auto"/>
          <w:sz w:val="24"/>
          <w:highlight w:val="none"/>
        </w:rPr>
        <w:t xml:space="preserve">我方认为贵方有权决定中标者。</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bCs/>
          <w:color w:val="auto"/>
          <w:sz w:val="24"/>
          <w:highlight w:val="none"/>
        </w:rPr>
        <w:t xml:space="preserve">六、</w:t>
      </w:r>
      <w:r>
        <w:rPr>
          <w:rFonts w:hint="eastAsia" w:ascii="宋体" w:hAnsi="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按照《中华人民共和国</w:t>
      </w:r>
      <w:r>
        <w:rPr>
          <w:rFonts w:hint="eastAsia" w:ascii="宋体" w:hAnsi="宋体" w:cs="宋体"/>
          <w:bCs/>
          <w:color w:val="auto"/>
          <w:sz w:val="24"/>
          <w:highlight w:val="none"/>
        </w:rPr>
        <w:t xml:space="preserve">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bCs/>
          <w:color w:val="auto"/>
          <w:sz w:val="24"/>
          <w:highlight w:val="none"/>
        </w:rPr>
        <w:t xml:space="preserve">七、</w:t>
      </w:r>
      <w:r>
        <w:rPr>
          <w:rFonts w:hint="eastAsia" w:ascii="宋体" w:hAnsi="宋体" w:cs="宋体"/>
          <w:bCs/>
          <w:color w:val="auto"/>
          <w:sz w:val="24"/>
          <w:highlight w:val="none"/>
        </w:rPr>
        <w:t xml:space="preserve">我方认可并遵守招标文件的所有规定，放弃对招标文件提出质疑的权利。</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bCs/>
          <w:color w:val="auto"/>
          <w:sz w:val="24"/>
          <w:highlight w:val="none"/>
        </w:rPr>
        <w:t xml:space="preserve">八、</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20"/>
        <w:spacing w:line="348"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bCs/>
          <w:color w:val="auto"/>
          <w:sz w:val="24"/>
          <w:highlight w:val="none"/>
        </w:rPr>
        <w:t xml:space="preserve">九、</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4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开户行：                            开户行账号：</w:t>
      </w:r>
      <w:r/>
    </w:p>
    <w:p>
      <w:pPr>
        <w:pStyle w:val="879"/>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lang w:eastAsia="zh-CN"/>
        </w:rPr>
        <w:t xml:space="preserve">中嘉工程管理咨询（江苏）有限公司</w:t>
      </w:r>
      <w:r>
        <w:rPr>
          <w:rFonts w:hint="eastAsia" w:ascii="宋体" w:hAnsi="宋体" w:cs="宋体"/>
          <w:color w:val="auto"/>
          <w:sz w:val="24"/>
          <w:highlight w:val="none"/>
          <w:u w:val="single"/>
        </w:rPr>
        <w:t xml:space="preserve">：</w:t>
      </w:r>
      <w:r/>
    </w:p>
    <w:p>
      <w:pPr>
        <w:pStyle w:val="916"/>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916"/>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　     　　）进行投标，投标文件中所有关于投标资格的文件、证明、陈述均是真实的、准确的。若有违背，我公司（单位）        愿意承担由此而产生的一切后果。</w:t>
      </w:r>
      <w:r/>
    </w:p>
    <w:p>
      <w:pPr>
        <w:pStyle w:val="916"/>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16"/>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16"/>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916"/>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916"/>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cs="宋体"/>
          <w:bCs/>
          <w:color w:val="auto"/>
          <w:sz w:val="24"/>
          <w:highlight w:val="none"/>
        </w:rPr>
      </w:pPr>
      <w:r>
        <w:rPr>
          <w:rFonts w:hint="eastAsia" w:ascii="宋体" w:hAnsi="宋体" w:cs="宋体"/>
          <w:color w:val="auto"/>
          <w:sz w:val="24"/>
          <w:highlight w:val="none"/>
        </w:rPr>
        <w:br w:type="page" w:clear="all"/>
      </w:r>
      <w:bookmarkStart w:id="13" w:name="_Toc116946355"/>
      <w:r/>
      <w:bookmarkStart w:id="14" w:name="_Toc98277375"/>
      <w:r>
        <w:rPr>
          <w:rFonts w:hint="eastAsia" w:ascii="宋体" w:hAnsi="宋体" w:cs="宋体"/>
          <w:bCs/>
          <w:color w:val="auto"/>
          <w:sz w:val="24"/>
          <w:highlight w:val="none"/>
        </w:rPr>
        <w:t xml:space="preserve">（三）法定代表人授权委托书（格式）</w:t>
      </w:r>
      <w:bookmarkEnd w:id="13"/>
      <w:r/>
      <w:bookmarkEnd w:id="14"/>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中嘉工程管理咨询（江苏）有限公司</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hint="eastAsia" w:ascii="宋体" w:hAnsi="宋体" w:cs="宋体"/>
          <w:color w:val="auto"/>
          <w:highlight w:val="none"/>
        </w:rPr>
      </w:pPr>
      <w:r>
        <w:rPr>
          <w:rFonts w:hint="eastAsia" w:ascii="宋体" w:hAnsi="宋体" w:cs="宋体"/>
          <w:color w:val="auto"/>
          <w:sz w:val="24"/>
          <w:highlight w:val="none"/>
        </w:rPr>
        <w:t xml:space="preserve">日  期：    年     月     日</w:t>
      </w:r>
      <w:r/>
    </w:p>
    <w:tbl>
      <w:tblPr>
        <w:tblStyle w:val="64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64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pStyle w:val="88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spacing w:line="360" w:lineRule="auto"/>
        <w:rPr>
          <w:rFonts w:hint="eastAsia" w:ascii="宋体" w:hAnsi="宋体" w:cs="宋体"/>
          <w:bCs/>
          <w:color w:val="auto"/>
          <w:sz w:val="24"/>
          <w:highlight w:val="none"/>
        </w:rPr>
        <w:outlineLvl w:val="1"/>
      </w:pPr>
      <w:r/>
      <w:bookmarkStart w:id="15" w:name="_Toc36850800"/>
      <w:r/>
      <w:bookmarkStart w:id="16" w:name="_Toc39873233"/>
      <w:r/>
      <w:bookmarkStart w:id="17" w:name="_Toc39873188"/>
      <w:r/>
      <w:bookmarkStart w:id="18" w:name="_Toc98277376"/>
      <w:r/>
      <w:bookmarkStart w:id="19" w:name="_Toc116946356"/>
      <w:r>
        <w:rPr>
          <w:rFonts w:hint="eastAsia" w:ascii="宋体" w:hAnsi="宋体" w:cs="宋体"/>
          <w:bCs/>
          <w:color w:val="auto"/>
          <w:sz w:val="24"/>
          <w:highlight w:val="none"/>
        </w:rPr>
        <w:t xml:space="preserve">（四）政府采购投标及履约承诺函（格式）</w:t>
      </w:r>
      <w:bookmarkEnd w:id="15"/>
      <w:r/>
      <w:bookmarkEnd w:id="16"/>
      <w:r/>
      <w:bookmarkEnd w:id="17"/>
      <w:r/>
      <w:bookmarkEnd w:id="18"/>
      <w:r/>
      <w:bookmarkEnd w:id="19"/>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3.我单位参与本项目投标前三年内，在经营活动中没有违法记录。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4.我单位参与本项目政府采购活动时不存在被有关部门禁止参与政府采购活动且在有效期内的情况。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5.我单位具备《中华人民共和国政府采购法》第二十二条规定的条件，承诺如下：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6.我单位未被列入失信被执行人、税收违法案件当事人名单、政府采购严重违法失信行为记录名单。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7.我方愿意向贵方提供任何与本项报价有关的数据、情况和技术资料。若贵方需要，我方愿意提供我方作出的一切承诺的证明材料。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8.我方与其他供应商不存在单位负责人为同一人或者存在直接控股、管理关系。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9.我方承诺未为本项目提供整体设计、规范编制或者项目管理、监理、检测等服务。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11.我单位如果中标，做到诚实守信，依照本项目招标文件需求内容、签署的采购合同及本单位在投标中</w:t>
      </w:r>
      <w:r>
        <w:rPr>
          <w:rFonts w:hint="eastAsia" w:ascii="宋体" w:hAnsi="宋体" w:cs="宋体"/>
          <w:bCs/>
          <w:color w:val="auto"/>
          <w:sz w:val="24"/>
          <w:highlight w:val="none"/>
          <w:lang w:eastAsia="zh-CN"/>
        </w:rPr>
        <w:t xml:space="preserve">所做的</w:t>
      </w:r>
      <w:r>
        <w:rPr>
          <w:rFonts w:hint="eastAsia" w:ascii="宋体" w:hAnsi="宋体" w:cs="宋体"/>
          <w:bCs/>
          <w:color w:val="auto"/>
          <w:sz w:val="24"/>
          <w:highlight w:val="none"/>
        </w:rPr>
        <w:t xml:space="preserve">一切承诺履约。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14.我单位承诺不非法转包、分包。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15.我单位承诺未参与本项目的采购需求、技术指标、商务指标等内容的设定，不存在对其他投标供应商不公平的行为。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54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bookmarkStart w:id="20" w:name="_Toc116946368"/>
      <w:r/>
      <w:bookmarkStart w:id="21" w:name="_Toc98277389"/>
      <w:r>
        <w:rPr>
          <w:rFonts w:hint="eastAsia" w:ascii="宋体" w:hAnsi="宋体" w:cs="宋体"/>
          <w:bCs/>
          <w:color w:val="auto"/>
          <w:sz w:val="24"/>
          <w:highlight w:val="none"/>
        </w:rPr>
        <w:br w:type="page" w:clear="all"/>
      </w:r>
      <w:r/>
    </w:p>
    <w:p>
      <w:pPr>
        <w:spacing w:line="360" w:lineRule="auto"/>
        <w:rPr>
          <w:rFonts w:hint="eastAsia" w:ascii="宋体" w:hAnsi="宋体"/>
          <w:bCs/>
          <w:color w:val="auto"/>
          <w:sz w:val="24"/>
          <w:highlight w:val="none"/>
        </w:rPr>
        <w:outlineLvl w:val="1"/>
      </w:pPr>
      <w:r>
        <w:rPr>
          <w:rFonts w:hint="eastAsia" w:ascii="宋体" w:hAnsi="宋体" w:cs="宋体"/>
          <w:bCs/>
          <w:color w:val="auto"/>
          <w:sz w:val="24"/>
          <w:highlight w:val="none"/>
        </w:rPr>
        <w:t xml:space="preserve">（五）</w:t>
      </w:r>
      <w:r>
        <w:rPr>
          <w:rFonts w:hint="eastAsia" w:ascii="宋体" w:hAnsi="宋体"/>
          <w:bCs/>
          <w:color w:val="auto"/>
          <w:sz w:val="24"/>
          <w:highlight w:val="none"/>
        </w:rPr>
        <w:t xml:space="preserve">承诺书（格式</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包含承诺书1、2，保密承诺书，招投标“五条严禁”</w:t>
      </w:r>
      <w:r>
        <w:rPr>
          <w:rFonts w:hint="eastAsia" w:ascii="宋体" w:hAnsi="宋体"/>
          <w:bCs/>
          <w:color w:val="auto"/>
          <w:sz w:val="24"/>
          <w:highlight w:val="none"/>
        </w:rPr>
        <w:t xml:space="preserve">）</w:t>
      </w:r>
      <w:r/>
    </w:p>
    <w:p>
      <w:pPr>
        <w:jc w:val="center"/>
        <w:spacing w:line="360" w:lineRule="auto"/>
        <w:rPr>
          <w:rFonts w:hint="eastAsia" w:ascii="宋体" w:hAnsi="宋体"/>
          <w:bCs/>
          <w:color w:val="auto"/>
          <w:sz w:val="28"/>
          <w:szCs w:val="28"/>
          <w:highlight w:val="none"/>
        </w:rPr>
        <w:outlineLvl w:val="1"/>
      </w:pPr>
      <w:r>
        <w:rPr>
          <w:rFonts w:hint="eastAsia" w:ascii="宋体" w:hAnsi="宋体"/>
          <w:bCs/>
          <w:color w:val="auto"/>
          <w:sz w:val="28"/>
          <w:szCs w:val="28"/>
          <w:highlight w:val="none"/>
        </w:rPr>
      </w:r>
      <w:r/>
    </w:p>
    <w:p>
      <w:pPr>
        <w:jc w:val="center"/>
        <w:spacing w:line="360" w:lineRule="auto"/>
        <w:rPr>
          <w:rFonts w:hint="eastAsia" w:ascii="宋体" w:hAnsi="宋体"/>
          <w:bCs/>
          <w:color w:val="auto"/>
          <w:sz w:val="28"/>
          <w:szCs w:val="28"/>
          <w:highlight w:val="none"/>
        </w:rPr>
        <w:outlineLvl w:val="1"/>
      </w:pPr>
      <w:r>
        <w:rPr>
          <w:rFonts w:hint="eastAsia" w:ascii="宋体" w:hAnsi="宋体"/>
          <w:bCs/>
          <w:color w:val="auto"/>
          <w:sz w:val="28"/>
          <w:szCs w:val="28"/>
          <w:highlight w:val="none"/>
        </w:rPr>
        <w:t xml:space="preserve">承诺书1</w:t>
      </w:r>
      <w:r/>
    </w:p>
    <w:p>
      <w:pPr>
        <w:jc w:val="center"/>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 xml:space="preserve">，现郑重承诺：</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2"/>
          <w:highlight w:val="none"/>
        </w:rPr>
      </w:pPr>
      <w:r>
        <w:rPr>
          <w:rFonts w:hint="eastAsia" w:ascii="宋体" w:hAnsi="宋体"/>
          <w:color w:val="auto"/>
          <w:sz w:val="22"/>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400"/>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24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投标供应商（盖章）：</w:t>
      </w:r>
      <w:r/>
    </w:p>
    <w:p>
      <w:pPr>
        <w:jc w:val="right"/>
        <w:spacing w:line="360" w:lineRule="auto"/>
        <w:rPr>
          <w:rFonts w:hint="eastAsia" w:ascii="宋体" w:hAnsi="宋体"/>
          <w:bCs/>
          <w:color w:val="auto"/>
          <w:sz w:val="24"/>
          <w:highlight w:val="none"/>
        </w:rPr>
        <w:outlineLvl w:val="0"/>
      </w:pPr>
      <w:r>
        <w:rPr>
          <w:rFonts w:hint="eastAsia" w:ascii="宋体" w:hAnsi="宋体"/>
          <w:color w:val="auto"/>
          <w:sz w:val="24"/>
          <w:highlight w:val="none"/>
        </w:rPr>
        <w:t xml:space="preserve">法定代表人或授权委托人（签字或盖章）</w:t>
      </w:r>
      <w:r>
        <w:rPr>
          <w:rFonts w:hint="eastAsia" w:ascii="宋体" w:hAnsi="宋体"/>
          <w:color w:val="auto"/>
          <w:sz w:val="24"/>
          <w:highlight w:val="none"/>
          <w:lang w:eastAsia="zh-CN"/>
        </w:rPr>
        <w:t xml:space="preserve">：</w:t>
      </w:r>
      <w:r/>
    </w:p>
    <w:p>
      <w:pPr>
        <w:ind w:firstLine="324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    年    月   日   </w:t>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8"/>
          <w:szCs w:val="28"/>
          <w:highlight w:val="none"/>
        </w:rPr>
        <w:outlineLvl w:val="0"/>
      </w:pPr>
      <w:r>
        <w:rPr>
          <w:rFonts w:hint="eastAsia" w:ascii="宋体" w:hAnsi="宋体"/>
          <w:bCs/>
          <w:color w:val="auto"/>
          <w:sz w:val="28"/>
          <w:szCs w:val="28"/>
          <w:highlight w:val="none"/>
        </w:rPr>
      </w:r>
      <w:r/>
    </w:p>
    <w:p>
      <w:pPr>
        <w:spacing w:line="360" w:lineRule="auto"/>
        <w:rPr>
          <w:rFonts w:hint="eastAsia" w:ascii="宋体" w:hAnsi="宋体"/>
          <w:bCs/>
          <w:color w:val="auto"/>
          <w:sz w:val="28"/>
          <w:szCs w:val="28"/>
          <w:highlight w:val="none"/>
        </w:rPr>
        <w:outlineLvl w:val="0"/>
      </w:pPr>
      <w:r>
        <w:rPr>
          <w:rFonts w:hint="eastAsia" w:ascii="宋体" w:hAnsi="宋体"/>
          <w:bCs/>
          <w:color w:val="auto"/>
          <w:sz w:val="28"/>
          <w:szCs w:val="28"/>
          <w:highlight w:val="none"/>
        </w:rPr>
      </w:r>
      <w:r/>
    </w:p>
    <w:p>
      <w:pPr>
        <w:jc w:val="center"/>
        <w:spacing w:before="4" w:line="360" w:lineRule="auto"/>
        <w:widowControl/>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承诺书2（格式）</w:t>
      </w:r>
      <w:r/>
    </w:p>
    <w:p>
      <w:pPr>
        <w:spacing w:line="480" w:lineRule="auto"/>
        <w:rPr>
          <w:rStyle w:val="1093"/>
          <w:rFonts w:ascii="宋体"/>
          <w:color w:val="auto"/>
          <w:sz w:val="24"/>
          <w:highlight w:val="none"/>
        </w:rPr>
      </w:pPr>
      <w:r>
        <w:rPr>
          <w:rStyle w:val="1093"/>
          <w:rFonts w:hint="eastAsia" w:ascii="宋体" w:hAnsi="宋体" w:cs="宋体"/>
          <w:color w:val="auto"/>
          <w:sz w:val="24"/>
          <w:highlight w:val="none"/>
        </w:rPr>
        <w:t xml:space="preserve">（投标人名称）在此承诺：</w:t>
      </w:r>
      <w:r/>
    </w:p>
    <w:p>
      <w:pPr>
        <w:ind w:firstLine="480"/>
        <w:spacing w:line="360" w:lineRule="auto"/>
        <w:rPr>
          <w:rStyle w:val="1093"/>
          <w:rFonts w:ascii="宋体"/>
          <w:color w:val="auto"/>
          <w:sz w:val="24"/>
          <w:highlight w:val="none"/>
        </w:rPr>
      </w:pPr>
      <w:r>
        <w:rPr>
          <w:rStyle w:val="1093"/>
          <w:rFonts w:hint="eastAsia" w:ascii="宋体" w:hAnsi="宋体" w:cs="宋体"/>
          <w:color w:val="auto"/>
          <w:sz w:val="24"/>
          <w:highlight w:val="none"/>
        </w:rPr>
        <w:t xml:space="preserve">我公司</w:t>
      </w: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单位</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愿针对此次</w:t>
      </w:r>
      <w:r>
        <w:rPr>
          <w:rStyle w:val="1093"/>
          <w:rFonts w:hint="eastAsia" w:ascii="宋体" w:hAnsi="宋体" w:cs="宋体"/>
          <w:color w:val="auto"/>
          <w:sz w:val="24"/>
          <w:highlight w:val="none"/>
          <w:u w:val="single"/>
          <w:lang w:eastAsia="zh-CN"/>
        </w:rPr>
        <w:t xml:space="preserve">2026年度无锡市梁溪区食品（含农产品）安全抽检检测服务项目</w:t>
      </w:r>
      <w:r>
        <w:rPr>
          <w:rStyle w:val="1093"/>
          <w:rFonts w:hint="eastAsia" w:ascii="宋体" w:hAnsi="宋体" w:cs="宋体"/>
          <w:color w:val="auto"/>
          <w:sz w:val="24"/>
          <w:highlight w:val="none"/>
        </w:rPr>
        <w:t xml:space="preserve">（项目名称）进行响应。</w:t>
      </w:r>
      <w:r/>
    </w:p>
    <w:p>
      <w:pPr>
        <w:ind w:firstLine="480"/>
        <w:spacing w:line="360" w:lineRule="auto"/>
        <w:rPr>
          <w:rStyle w:val="1093"/>
          <w:rFonts w:ascii="宋体"/>
          <w:color w:val="auto"/>
          <w:sz w:val="24"/>
          <w:highlight w:val="none"/>
        </w:rPr>
      </w:pPr>
      <w:r>
        <w:rPr>
          <w:rStyle w:val="1093"/>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360" w:lineRule="auto"/>
        <w:rPr>
          <w:rStyle w:val="1093"/>
          <w:rFonts w:ascii="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一</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具有独立承担民事责任的能力；</w:t>
      </w:r>
      <w:r/>
    </w:p>
    <w:p>
      <w:pPr>
        <w:ind w:firstLine="480"/>
        <w:spacing w:line="360" w:lineRule="auto"/>
        <w:rPr>
          <w:rStyle w:val="1093"/>
          <w:rFonts w:ascii="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二</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具有良好的商业信誉和健全的财务会计制度；</w:t>
      </w:r>
      <w:r/>
    </w:p>
    <w:p>
      <w:pPr>
        <w:ind w:firstLine="480"/>
        <w:spacing w:line="360" w:lineRule="auto"/>
        <w:rPr>
          <w:rStyle w:val="1093"/>
          <w:rFonts w:ascii="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三</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具有履行合同所必需的设备和专业技术能力；</w:t>
      </w:r>
      <w:r/>
    </w:p>
    <w:p>
      <w:pPr>
        <w:ind w:firstLine="480"/>
        <w:spacing w:line="360" w:lineRule="auto"/>
        <w:rPr>
          <w:rStyle w:val="1093"/>
          <w:rFonts w:ascii="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四</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有依法缴纳税收和社会保障资金的良好记录；</w:t>
      </w:r>
      <w:r/>
    </w:p>
    <w:p>
      <w:pPr>
        <w:ind w:firstLine="480"/>
        <w:spacing w:line="360" w:lineRule="auto"/>
        <w:rPr>
          <w:rStyle w:val="1093"/>
          <w:rFonts w:ascii="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五</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近三年内，在经营活动中没有重大违法记录；</w:t>
      </w:r>
      <w:r/>
    </w:p>
    <w:p>
      <w:pPr>
        <w:ind w:firstLine="480"/>
        <w:spacing w:line="360" w:lineRule="auto"/>
        <w:rPr>
          <w:rStyle w:val="1093"/>
          <w:rFonts w:hint="eastAsia" w:ascii="宋体" w:hAnsi="宋体" w:cs="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六</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响应文件中所有关于投标资格的文件、证明、陈述均是真实的、准确的。</w:t>
      </w:r>
      <w:r/>
    </w:p>
    <w:p>
      <w:pPr>
        <w:ind w:firstLine="480"/>
        <w:spacing w:line="360" w:lineRule="auto"/>
        <w:rPr>
          <w:rStyle w:val="1093"/>
          <w:rFonts w:hint="eastAsia" w:ascii="宋体" w:hAnsi="宋体" w:cs="宋体"/>
          <w:color w:val="auto"/>
          <w:sz w:val="24"/>
          <w:highlight w:val="none"/>
        </w:rPr>
      </w:pP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七</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本公司（单位）具备履行合同所必需的设备和专业技术能力；一旦中标，在服务期中，将严守保密纪律。</w:t>
      </w:r>
      <w:r/>
    </w:p>
    <w:p>
      <w:pPr>
        <w:ind w:firstLine="48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若有违背，我公司</w:t>
      </w:r>
      <w:r>
        <w:rPr>
          <w:rStyle w:val="1093"/>
          <w:rFonts w:ascii="宋体" w:hAnsi="宋体" w:cs="宋体"/>
          <w:color w:val="auto"/>
          <w:sz w:val="24"/>
          <w:highlight w:val="none"/>
        </w:rPr>
        <w:t xml:space="preserve">(</w:t>
      </w:r>
      <w:r>
        <w:rPr>
          <w:rStyle w:val="1093"/>
          <w:rFonts w:hint="eastAsia" w:ascii="宋体" w:hAnsi="宋体" w:cs="宋体"/>
          <w:color w:val="auto"/>
          <w:sz w:val="24"/>
          <w:highlight w:val="none"/>
        </w:rPr>
        <w:t xml:space="preserve">单位</w:t>
      </w:r>
      <w:r>
        <w:rPr>
          <w:rStyle w:val="1093"/>
          <w:rFonts w:hint="eastAsia" w:ascii="宋体" w:hAnsi="宋体" w:cs="宋体"/>
          <w:color w:val="auto"/>
          <w:sz w:val="24"/>
          <w:highlight w:val="none"/>
          <w:lang w:eastAsia="zh-CN"/>
        </w:rPr>
        <w:t xml:space="preserve">）</w:t>
      </w:r>
      <w:r>
        <w:rPr>
          <w:rStyle w:val="1093"/>
          <w:rFonts w:hint="eastAsia" w:ascii="宋体" w:hAnsi="宋体" w:cs="宋体"/>
          <w:color w:val="auto"/>
          <w:sz w:val="24"/>
          <w:highlight w:val="none"/>
        </w:rPr>
        <w:t xml:space="preserve">愿意承担由此而产生的一切后果。</w:t>
      </w:r>
      <w:r/>
    </w:p>
    <w:p>
      <w:pPr>
        <w:ind w:firstLine="480"/>
        <w:spacing w:line="480" w:lineRule="auto"/>
        <w:rPr>
          <w:rStyle w:val="1093"/>
          <w:rFonts w:ascii="宋体"/>
          <w:color w:val="auto"/>
          <w:sz w:val="24"/>
          <w:highlight w:val="none"/>
        </w:rPr>
      </w:pPr>
      <w:r>
        <w:rPr>
          <w:rStyle w:val="1093"/>
          <w:rFonts w:hint="eastAsia" w:ascii="宋体" w:hAnsi="宋体" w:cs="宋体"/>
          <w:color w:val="auto"/>
          <w:sz w:val="24"/>
          <w:highlight w:val="none"/>
        </w:rPr>
        <w:t xml:space="preserve">注：条款（五）中所称</w:t>
      </w:r>
      <w:r>
        <w:rPr>
          <w:rStyle w:val="1093"/>
          <w:rFonts w:hint="eastAsia" w:ascii="宋体" w:cs="宋体"/>
          <w:color w:val="auto"/>
          <w:sz w:val="24"/>
          <w:highlight w:val="none"/>
        </w:rPr>
        <w:t xml:space="preserve">“</w:t>
      </w:r>
      <w:r>
        <w:rPr>
          <w:rStyle w:val="1093"/>
          <w:rFonts w:hint="eastAsia" w:ascii="宋体" w:hAnsi="宋体" w:cs="宋体"/>
          <w:color w:val="auto"/>
          <w:sz w:val="24"/>
          <w:highlight w:val="none"/>
        </w:rPr>
        <w:t xml:space="preserve">重大违法记录</w:t>
      </w:r>
      <w:r>
        <w:rPr>
          <w:rStyle w:val="1093"/>
          <w:rFonts w:hint="eastAsia" w:ascii="宋体" w:cs="宋体"/>
          <w:color w:val="auto"/>
          <w:sz w:val="24"/>
          <w:highlight w:val="none"/>
        </w:rPr>
        <w:t xml:space="preserve">”</w:t>
      </w:r>
      <w:r>
        <w:rPr>
          <w:rStyle w:val="1093"/>
          <w:rFonts w:hint="eastAsia" w:ascii="宋体" w:hAnsi="宋体" w:cs="宋体"/>
          <w:color w:val="auto"/>
          <w:sz w:val="24"/>
          <w:highlight w:val="none"/>
        </w:rPr>
        <w:t xml:space="preserve">，是指供应商因违法经营受到刑事处罚或者责令停产停业、吊销许可证或者执照、较大数额罚款等行政处罚。（</w:t>
      </w:r>
      <w:r>
        <w:rPr>
          <w:rStyle w:val="1093"/>
          <w:rFonts w:hint="eastAsia" w:ascii="宋体" w:cs="宋体"/>
          <w:color w:val="auto"/>
          <w:sz w:val="24"/>
          <w:highlight w:val="none"/>
        </w:rPr>
        <w:t xml:space="preserve">“</w:t>
      </w:r>
      <w:r>
        <w:rPr>
          <w:rStyle w:val="1093"/>
          <w:rFonts w:hint="eastAsia" w:ascii="宋体" w:hAnsi="宋体" w:cs="宋体"/>
          <w:color w:val="auto"/>
          <w:sz w:val="24"/>
          <w:highlight w:val="none"/>
        </w:rPr>
        <w:t xml:space="preserve">较大数额罚款</w:t>
      </w:r>
      <w:r>
        <w:rPr>
          <w:rStyle w:val="1093"/>
          <w:rFonts w:hint="eastAsia" w:ascii="宋体" w:cs="宋体"/>
          <w:color w:val="auto"/>
          <w:sz w:val="24"/>
          <w:highlight w:val="none"/>
        </w:rPr>
        <w:t xml:space="preserve">”</w:t>
      </w:r>
      <w:r>
        <w:rPr>
          <w:rStyle w:val="1093"/>
          <w:rFonts w:hint="eastAsia" w:ascii="宋体" w:hAnsi="宋体" w:cs="宋体"/>
          <w:color w:val="auto"/>
          <w:sz w:val="24"/>
          <w:highlight w:val="none"/>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5400"/>
        <w:spacing w:line="480" w:lineRule="auto"/>
        <w:rPr>
          <w:rStyle w:val="1093"/>
          <w:rFonts w:ascii="宋体"/>
          <w:color w:val="auto"/>
          <w:sz w:val="24"/>
          <w:highlight w:val="none"/>
        </w:rPr>
      </w:pPr>
      <w:r>
        <w:rPr>
          <w:rFonts w:ascii="宋体"/>
          <w:color w:val="auto"/>
          <w:sz w:val="24"/>
          <w:highlight w:val="none"/>
        </w:rPr>
      </w:r>
      <w:r/>
    </w:p>
    <w:p>
      <w:pPr>
        <w:ind w:firstLine="3720"/>
        <w:jc w:val="right"/>
        <w:spacing w:line="480" w:lineRule="auto"/>
        <w:rPr>
          <w:rStyle w:val="1093"/>
          <w:rFonts w:ascii="宋体"/>
          <w:color w:val="auto"/>
          <w:sz w:val="24"/>
          <w:highlight w:val="none"/>
        </w:rPr>
      </w:pPr>
      <w:r>
        <w:rPr>
          <w:rStyle w:val="1093"/>
          <w:rFonts w:hint="eastAsia" w:ascii="宋体" w:hAnsi="宋体" w:cs="宋体"/>
          <w:color w:val="auto"/>
          <w:sz w:val="24"/>
          <w:highlight w:val="none"/>
        </w:rPr>
        <w:t xml:space="preserve">报价人（盖章）：</w:t>
      </w:r>
      <w:r/>
    </w:p>
    <w:p>
      <w:pPr>
        <w:ind w:firstLine="1080"/>
        <w:jc w:val="right"/>
        <w:spacing w:line="480" w:lineRule="auto"/>
        <w:rPr>
          <w:rStyle w:val="1093"/>
          <w:rFonts w:ascii="宋体"/>
          <w:color w:val="auto"/>
          <w:sz w:val="24"/>
          <w:highlight w:val="none"/>
        </w:rPr>
      </w:pPr>
      <w:r>
        <w:rPr>
          <w:rStyle w:val="1093"/>
          <w:rFonts w:hint="eastAsia" w:ascii="宋体" w:hAnsi="宋体" w:cs="宋体"/>
          <w:color w:val="auto"/>
          <w:sz w:val="24"/>
          <w:highlight w:val="none"/>
        </w:rPr>
        <w:t xml:space="preserve">法定代表人或法定代表人授权代表签字或盖章：</w:t>
      </w:r>
      <w:r/>
    </w:p>
    <w:p>
      <w:pPr>
        <w:ind w:firstLine="5160"/>
        <w:jc w:val="right"/>
        <w:spacing w:line="480" w:lineRule="auto"/>
        <w:rPr>
          <w:rStyle w:val="1093"/>
          <w:rFonts w:ascii="宋体"/>
          <w:color w:val="auto"/>
          <w:sz w:val="24"/>
          <w:highlight w:val="none"/>
        </w:rPr>
      </w:pPr>
      <w:r>
        <w:rPr>
          <w:rStyle w:val="1093"/>
          <w:rFonts w:hint="eastAsia" w:ascii="宋体" w:hAnsi="宋体" w:cs="宋体"/>
          <w:color w:val="auto"/>
          <w:sz w:val="24"/>
          <w:highlight w:val="none"/>
        </w:rPr>
        <w:t xml:space="preserve">日期：</w:t>
      </w:r>
      <w:r/>
    </w:p>
    <w:p>
      <w:pPr>
        <w:pStyle w:val="1095"/>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黑体" w:eastAsia="黑体"/>
          <w:b/>
          <w:color w:val="auto"/>
          <w:sz w:val="30"/>
          <w:szCs w:val="30"/>
          <w:highlight w:val="none"/>
          <w:lang w:val="en-US" w:eastAsia="zh-CN"/>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保密承诺书</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采购人：</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我方参加贵单位组织的________项目招标活动，根据有关保密法规制度，知悉应当承担的保密义务和法律责任，承诺如下：</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一、严格遵守国家和采购人的保密法律法规和规章制度，履行保密义务。</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二、不以任何方式泄露或传播本次采购项目相关信息。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三、不违规记录、存储、复制本次采购项目相关信息。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四、投标文件以及相关技术文件专室放置、专盘存储、专人管理。</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五、未经采购人审查批准，不得擅自在互联网、通讯媒体等发表涉及此次采购项目相关内容或资讯。 </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违反上述承诺，愿承担一切法律责任，接受相关部门和采购人按国家和采购人规定作出的相关处罚。</w:t>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供应商：（单位盖章）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法定代表人或其授权委托人：（签字或盖章）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br w:type="page" w:clear="all"/>
      </w:r>
      <w:r/>
    </w:p>
    <w:p>
      <w:pPr>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r>
      <w:r/>
    </w:p>
    <w:p>
      <w:pPr>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 xml:space="preserve">招投标“五条严禁”</w:t>
      </w:r>
      <w:r/>
    </w:p>
    <w:p>
      <w:pPr>
        <w:rPr>
          <w:rFonts w:hint="eastAsia"/>
        </w:rPr>
      </w:pPr>
      <w:r>
        <w:rPr>
          <w:rFonts w:hint="eastAsia"/>
        </w:rPr>
      </w:r>
      <w:r/>
    </w:p>
    <w:p>
      <w:pPr>
        <w:ind w:firstLine="640"/>
        <w:keepLines w:val="0"/>
        <w:keepNext w:val="0"/>
        <w:pageBreakBefore w:val="0"/>
        <w:spacing w:line="460" w:lineRule="exact"/>
        <w:widowControl w:val="off"/>
        <w:rPr>
          <w:rFonts w:hint="eastAsia"/>
        </w:rPr>
      </w:pPr>
      <w:r>
        <w:rPr>
          <w:rFonts w:hint="eastAsia" w:ascii="方正仿宋_GBK" w:hAnsi="方正仿宋_GBK" w:eastAsia="方正仿宋_GBK" w:cs="方正仿宋_GBK"/>
          <w:sz w:val="32"/>
          <w:szCs w:val="32"/>
        </w:rPr>
        <w:t xml:space="preserve">为维护公平竞争、规范有序的市场秩序</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营造诚实守信的信用环境</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共同推进社会信用体系建设完善</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树立诚信守法形象</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lang w:val="en-US" w:eastAsia="zh-CN"/>
        </w:rPr>
        <w:t xml:space="preserve">现作出如下承诺：</w:t>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一、</w:t>
      </w:r>
      <w:r>
        <w:rPr>
          <w:rFonts w:hint="eastAsia" w:ascii="方正仿宋_GBK" w:hAnsi="方正仿宋_GBK" w:eastAsia="方正仿宋_GBK" w:cs="方正仿宋_GBK"/>
          <w:b/>
          <w:bCs/>
          <w:sz w:val="32"/>
          <w:szCs w:val="32"/>
        </w:rPr>
        <w:t xml:space="preserve">严禁行贿舞弊：</w:t>
      </w:r>
      <w:r>
        <w:rPr>
          <w:rFonts w:hint="eastAsia" w:ascii="方正仿宋_GBK" w:hAnsi="方正仿宋_GBK" w:eastAsia="方正仿宋_GBK" w:cs="方正仿宋_GBK"/>
          <w:sz w:val="32"/>
          <w:szCs w:val="32"/>
        </w:rPr>
        <w:t xml:space="preserve">利益输送暗箱操作，违规干预招投标活动</w:t>
      </w:r>
      <w:r>
        <w:rPr>
          <w:rFonts w:hint="eastAsia" w:ascii="方正仿宋_GBK" w:hAnsi="方正仿宋_GBK" w:eastAsia="方正仿宋_GBK" w:cs="方正仿宋_GBK"/>
          <w:sz w:val="32"/>
          <w:szCs w:val="32"/>
          <w:lang w:eastAsia="zh-CN"/>
        </w:rPr>
        <w:t xml:space="preserve">。</w:t>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二、</w:t>
      </w:r>
      <w:r>
        <w:rPr>
          <w:rFonts w:hint="eastAsia" w:ascii="方正仿宋_GBK" w:hAnsi="方正仿宋_GBK" w:eastAsia="方正仿宋_GBK" w:cs="方正仿宋_GBK"/>
          <w:b/>
          <w:bCs/>
          <w:sz w:val="32"/>
          <w:szCs w:val="32"/>
        </w:rPr>
        <w:t xml:space="preserve">严禁围标窜标：</w:t>
      </w:r>
      <w:r>
        <w:rPr>
          <w:rFonts w:hint="eastAsia" w:ascii="方正仿宋_GBK" w:hAnsi="方正仿宋_GBK" w:eastAsia="方正仿宋_GBK" w:cs="方正仿宋_GBK"/>
          <w:sz w:val="32"/>
          <w:szCs w:val="32"/>
        </w:rPr>
        <w:t xml:space="preserve">串通操控投标报价，合谋围猎中标项目</w:t>
      </w:r>
      <w:r>
        <w:rPr>
          <w:rFonts w:hint="eastAsia" w:ascii="方正仿宋_GBK" w:hAnsi="方正仿宋_GBK" w:eastAsia="方正仿宋_GBK" w:cs="方正仿宋_GBK"/>
          <w:sz w:val="32"/>
          <w:szCs w:val="32"/>
          <w:lang w:eastAsia="zh-CN"/>
        </w:rPr>
        <w:t xml:space="preserve">。</w:t>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三、</w:t>
      </w:r>
      <w:r>
        <w:rPr>
          <w:rFonts w:hint="eastAsia" w:ascii="方正仿宋_GBK" w:hAnsi="方正仿宋_GBK" w:eastAsia="方正仿宋_GBK" w:cs="方正仿宋_GBK"/>
          <w:b/>
          <w:bCs/>
          <w:sz w:val="32"/>
          <w:szCs w:val="32"/>
        </w:rPr>
        <w:t xml:space="preserve">严禁虚假代理：</w:t>
      </w:r>
      <w:r>
        <w:rPr>
          <w:rFonts w:hint="eastAsia" w:ascii="方正仿宋_GBK" w:hAnsi="方正仿宋_GBK" w:eastAsia="方正仿宋_GBK" w:cs="方正仿宋_GBK"/>
          <w:sz w:val="32"/>
          <w:szCs w:val="32"/>
        </w:rPr>
        <w:t xml:space="preserve">挂靠借用他人资质，违规充当投标中介</w:t>
      </w:r>
      <w:r>
        <w:rPr>
          <w:rFonts w:hint="eastAsia" w:ascii="方正仿宋_GBK" w:hAnsi="方正仿宋_GBK" w:eastAsia="方正仿宋_GBK" w:cs="方正仿宋_GBK"/>
          <w:sz w:val="32"/>
          <w:szCs w:val="32"/>
          <w:lang w:eastAsia="zh-CN"/>
        </w:rPr>
        <w:t xml:space="preserve">。</w:t>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四、</w:t>
      </w:r>
      <w:r>
        <w:rPr>
          <w:rFonts w:hint="eastAsia" w:ascii="方正仿宋_GBK" w:hAnsi="方正仿宋_GBK" w:eastAsia="方正仿宋_GBK" w:cs="方正仿宋_GBK"/>
          <w:b/>
          <w:bCs/>
          <w:sz w:val="32"/>
          <w:szCs w:val="32"/>
        </w:rPr>
        <w:t xml:space="preserve">严禁恶性竞价：</w:t>
      </w:r>
      <w:r>
        <w:rPr>
          <w:rFonts w:hint="eastAsia" w:ascii="方正仿宋_GBK" w:hAnsi="方正仿宋_GBK" w:eastAsia="方正仿宋_GBK" w:cs="方正仿宋_GBK"/>
          <w:sz w:val="32"/>
          <w:szCs w:val="32"/>
        </w:rPr>
        <w:t xml:space="preserve">恶意压低投标报价，扰乱招投标市场秩序</w:t>
      </w:r>
      <w:r>
        <w:rPr>
          <w:rFonts w:hint="eastAsia" w:ascii="方正仿宋_GBK" w:hAnsi="方正仿宋_GBK" w:eastAsia="方正仿宋_GBK" w:cs="方正仿宋_GBK"/>
          <w:sz w:val="32"/>
          <w:szCs w:val="32"/>
          <w:lang w:eastAsia="zh-CN"/>
        </w:rPr>
        <w:t xml:space="preserve">。</w:t>
      </w:r>
      <w:r/>
    </w:p>
    <w:p>
      <w:pPr>
        <w:numPr>
          <w:ilvl w:val="0"/>
          <w:numId w:val="10"/>
        </w:numP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
          <w:bCs/>
          <w:sz w:val="32"/>
          <w:szCs w:val="32"/>
        </w:rPr>
        <w:t xml:space="preserve">严禁篡改伪造：</w:t>
      </w:r>
      <w:r>
        <w:rPr>
          <w:rFonts w:hint="eastAsia" w:ascii="方正仿宋_GBK" w:hAnsi="方正仿宋_GBK" w:eastAsia="方正仿宋_GBK" w:cs="方正仿宋_GBK"/>
          <w:sz w:val="32"/>
          <w:szCs w:val="32"/>
        </w:rPr>
        <w:t xml:space="preserve">篡改伪造原始记录，弄虚作假投标材料</w:t>
      </w:r>
      <w:r>
        <w:rPr>
          <w:rFonts w:hint="eastAsia" w:ascii="方正仿宋_GBK" w:hAnsi="方正仿宋_GBK" w:eastAsia="方正仿宋_GBK" w:cs="方正仿宋_GBK"/>
          <w:sz w:val="32"/>
          <w:szCs w:val="32"/>
          <w:lang w:eastAsia="zh-CN"/>
        </w:rPr>
        <w:t xml:space="preserve">。</w:t>
      </w:r>
      <w:r/>
    </w:p>
    <w:p>
      <w:pPr>
        <w:ind w:firstLine="3200"/>
        <w:keepLines w:val="0"/>
        <w:keepNext w:val="0"/>
        <w:pageBreakBefore w:val="0"/>
        <w:spacing w:line="4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r>
      <w:r/>
    </w:p>
    <w:p>
      <w:pPr>
        <w:ind w:firstLine="3200"/>
        <w:keepLines w:val="0"/>
        <w:keepNext w:val="0"/>
        <w:pageBreakBefore w:val="0"/>
        <w:spacing w:line="4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r>
      <w:r/>
    </w:p>
    <w:p>
      <w:pPr>
        <w:ind w:firstLine="3200"/>
        <w:keepLines w:val="0"/>
        <w:keepNext w:val="0"/>
        <w:pageBreakBefore w:val="0"/>
        <w:spacing w:line="4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r>
      <w:r/>
    </w:p>
    <w:p>
      <w:pPr>
        <w:ind w:firstLine="2880"/>
        <w:keepLines w:val="0"/>
        <w:keepNext w:val="0"/>
        <w:pageBreakBefore w:val="0"/>
        <w:spacing w:line="4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承检机构</w:t>
      </w:r>
      <w:r>
        <w:rPr>
          <w:rFonts w:hint="eastAsia" w:ascii="方正仿宋_GBK" w:hAnsi="方正仿宋_GBK" w:eastAsia="方正仿宋_GBK" w:cs="方正仿宋_GBK"/>
          <w:sz w:val="32"/>
          <w:szCs w:val="32"/>
        </w:rPr>
        <w:t xml:space="preserve">（盖章）：</w:t>
      </w:r>
      <w:r/>
    </w:p>
    <w:p>
      <w:pPr>
        <w:keepLines w:val="0"/>
        <w:keepNext w:val="0"/>
        <w:pageBreakBefore w:val="0"/>
        <w:spacing w:line="4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080"/>
        <w:keepLines w:val="0"/>
        <w:keepNext w:val="0"/>
        <w:pageBreakBefore w:val="0"/>
        <w:spacing w:line="4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080"/>
        <w:keepLines w:val="0"/>
        <w:keepNext w:val="0"/>
        <w:pageBreakBefore w:val="0"/>
        <w:spacing w:line="4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（六）企业简介和经营情况说明（格式）</w:t>
      </w:r>
      <w:bookmarkEnd w:id="20"/>
      <w:r/>
      <w:bookmarkEnd w:id="21"/>
      <w:r/>
      <w:r/>
    </w:p>
    <w:p>
      <w:pPr>
        <w:ind w:firstLine="42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企业简介和经营情况说明</w:t>
      </w:r>
      <w:r/>
    </w:p>
    <w:p>
      <w:pPr>
        <w:jc w:val="left"/>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单位名称：（公章）</w:t>
      </w:r>
      <w:r/>
    </w:p>
    <w:tbl>
      <w:tblPr>
        <w:tblStyle w:val="64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w:t>
            </w:r>
            <w:r/>
          </w:p>
        </w:tc>
        <w:tc>
          <w:tcPr>
            <w:tcW w:w="1925"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成立日期</w:t>
            </w:r>
            <w:r/>
          </w:p>
        </w:tc>
        <w:tc>
          <w:tcPr>
            <w:tcW w:w="3721"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企业地址</w:t>
            </w:r>
            <w:r/>
          </w:p>
        </w:tc>
        <w:tc>
          <w:tcPr>
            <w:tcW w:w="1925"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注册资本</w:t>
            </w:r>
            <w:r/>
          </w:p>
        </w:tc>
        <w:tc>
          <w:tcPr>
            <w:tcW w:w="3721" w:type="dxa"/>
            <w:textDirection w:val="lrTb"/>
            <w:noWrap w:val="false"/>
          </w:tcPr>
          <w:p>
            <w:pPr>
              <w:ind w:firstLine="216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经营范围</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开户行</w:t>
            </w:r>
            <w:r/>
          </w:p>
        </w:tc>
        <w:tc>
          <w:tcPr>
            <w:tcW w:w="1925"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银行账号</w:t>
            </w:r>
            <w:r/>
          </w:p>
        </w:tc>
        <w:tc>
          <w:tcPr>
            <w:tcW w:w="3721"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vAlign w:val="center"/>
            <w:textDirection w:val="lrTb"/>
            <w:noWrap w:val="false"/>
          </w:tcPr>
          <w:p>
            <w:pP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资产总计</w:t>
            </w:r>
            <w:r/>
          </w:p>
        </w:tc>
        <w:tc>
          <w:tcPr>
            <w:tcW w:w="1925" w:type="dxa"/>
            <w:vAlign w:val="center"/>
            <w:textDirection w:val="lrTb"/>
            <w:noWrap w:val="false"/>
          </w:tcPr>
          <w:p>
            <w:pPr>
              <w:jc w:val="cente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净资产</w:t>
            </w:r>
            <w:r/>
          </w:p>
        </w:tc>
        <w:tc>
          <w:tcPr>
            <w:tcW w:w="3721" w:type="dxa"/>
            <w:vAlign w:val="center"/>
            <w:textDirection w:val="lrTb"/>
            <w:noWrap w:val="false"/>
          </w:tcPr>
          <w:p>
            <w:pPr>
              <w:jc w:val="cente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trPr>
        <w:tc>
          <w:tcPr>
            <w:tcW w:w="2590" w:type="dxa"/>
            <w:vAlign w:val="center"/>
            <w:textDirection w:val="lrTb"/>
            <w:noWrap w:val="false"/>
          </w:tcPr>
          <w:p>
            <w:pP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股东权益</w:t>
            </w:r>
            <w:r/>
          </w:p>
        </w:tc>
        <w:tc>
          <w:tcPr>
            <w:tcW w:w="1925" w:type="dxa"/>
            <w:vAlign w:val="center"/>
            <w:textDirection w:val="lrTb"/>
            <w:noWrap w:val="false"/>
          </w:tcPr>
          <w:p>
            <w:pPr>
              <w:jc w:val="cente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主营收入</w:t>
            </w:r>
            <w:r/>
          </w:p>
        </w:tc>
        <w:tc>
          <w:tcPr>
            <w:tcW w:w="3721" w:type="dxa"/>
            <w:vAlign w:val="center"/>
            <w:textDirection w:val="lrTb"/>
            <w:noWrap w:val="false"/>
          </w:tcPr>
          <w:p>
            <w:pPr>
              <w:jc w:val="cente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202X年   万元</w:t>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实现利润</w:t>
            </w:r>
            <w:r/>
          </w:p>
        </w:tc>
        <w:tc>
          <w:tcPr>
            <w:tcW w:w="1925"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202X年    万元</w:t>
            </w:r>
            <w:r/>
          </w:p>
        </w:tc>
        <w:tc>
          <w:tcPr>
            <w:tcW w:w="1537"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3721"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营业面积</w:t>
            </w:r>
            <w:r/>
          </w:p>
        </w:tc>
        <w:tc>
          <w:tcPr>
            <w:tcW w:w="1925" w:type="dxa"/>
            <w:vAlign w:val="center"/>
            <w:textDirection w:val="lrTb"/>
            <w:noWrap w:val="false"/>
          </w:tcPr>
          <w:p>
            <w:pPr>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平方米</w:t>
            </w:r>
            <w:r/>
          </w:p>
        </w:tc>
        <w:tc>
          <w:tcPr>
            <w:tcW w:w="1537"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其中：</w:t>
            </w:r>
            <w:r/>
          </w:p>
        </w:tc>
        <w:tc>
          <w:tcPr>
            <w:tcW w:w="3721"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自有面积平方米</w:t>
            </w:r>
            <w:r/>
          </w:p>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承租面积平方米</w:t>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单位简历及内设机构情况</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单位优势及特长</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近三年来完成或正在履行的重大合同情况</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最近2年内在经营过程中受到何种奖励或处分</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最近3年内有无因售假、售劣或是其他原因被消费者投诉或起诉的情况及说明</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（包括解决方式和结果）</w:t>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获得技术认证的工程师及简介</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trHeight w:val="560"/>
        </w:trPr>
        <w:tc>
          <w:tcPr>
            <w:tcW w:w="2590"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其他需要说明的情况</w:t>
            </w:r>
            <w:r/>
          </w:p>
        </w:tc>
        <w:tc>
          <w:tcPr>
            <w:gridSpan w:val="3"/>
            <w:tcW w:w="7183" w:type="dxa"/>
            <w:textDirection w:val="lrTb"/>
            <w:noWrap w:val="false"/>
          </w:tcPr>
          <w:p>
            <w:pPr>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bl>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ind w:right="9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（七）开标一览表及附录（格式）</w:t>
      </w:r>
      <w:r/>
    </w:p>
    <w:p>
      <w:pPr>
        <w:pStyle w:val="948"/>
        <w:ind w:firstLine="0"/>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开标一览表</w:t>
      </w:r>
      <w:r/>
    </w:p>
    <w:p>
      <w:pPr>
        <w:ind w:firstLine="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项目名称：                              政府采购编号：  </w:t>
      </w:r>
      <w:r>
        <w:rPr>
          <w:rFonts w:hint="eastAsia" w:ascii="宋体" w:hAnsi="宋体" w:eastAsia="宋体" w:cs="宋体"/>
          <w:color w:val="000000"/>
          <w:sz w:val="24"/>
          <w:szCs w:val="24"/>
          <w:lang w:val="en-US" w:eastAsia="zh-CN" w:bidi="ar-SA"/>
        </w:rPr>
        <w:t xml:space="preserve">                                          </w:t>
      </w:r>
      <w:r/>
    </w:p>
    <w:tbl>
      <w:tblPr>
        <w:tblStyle w:val="649"/>
        <w:tblW w:w="8539"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tblCellSpacing w:w="15" w:type="dxa"/>
        </w:trPr>
        <w:tc>
          <w:tcPr>
            <w:tcW w:w="2749" w:type="dxa"/>
            <w:vAlign w:val="center"/>
            <w:textDirection w:val="lrTb"/>
            <w:noWrap w:val="false"/>
          </w:tcPr>
          <w:p>
            <w:pPr>
              <w:ind w:firstLine="42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投标人名称</w:t>
            </w:r>
            <w:r/>
          </w:p>
        </w:tc>
        <w:tc>
          <w:tcPr>
            <w:tcW w:w="3466" w:type="dxa"/>
            <w:vAlign w:val="center"/>
            <w:textDirection w:val="lrTb"/>
            <w:noWrap w:val="false"/>
          </w:tcPr>
          <w:p>
            <w:pPr>
              <w:ind w:firstLine="42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优惠率（%）</w:t>
            </w:r>
            <w:r/>
          </w:p>
        </w:tc>
        <w:tc>
          <w:tcPr>
            <w:tcW w:w="2204" w:type="dxa"/>
            <w:vAlign w:val="center"/>
            <w:textDirection w:val="lrTb"/>
            <w:noWrap w:val="false"/>
          </w:tcPr>
          <w:p>
            <w:pPr>
              <w:ind w:firstLine="42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tblCellSpacing w:w="15" w:type="dxa"/>
        </w:trPr>
        <w:tc>
          <w:tcPr>
            <w:tcW w:w="2749" w:type="dxa"/>
            <w:vAlign w:val="center"/>
            <w:textDirection w:val="lrTb"/>
            <w:noWrap w:val="false"/>
          </w:tcPr>
          <w:p>
            <w:pPr>
              <w:ind w:firstLine="42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 </w:t>
            </w:r>
            <w:r/>
          </w:p>
        </w:tc>
        <w:tc>
          <w:tcPr>
            <w:tcW w:w="3466" w:type="dxa"/>
            <w:vAlign w:val="center"/>
            <w:textDirection w:val="lrTb"/>
            <w:noWrap w:val="false"/>
          </w:tcPr>
          <w:p>
            <w:pPr>
              <w:ind w:firstLine="216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tc>
        <w:tc>
          <w:tcPr>
            <w:tcW w:w="2204" w:type="dxa"/>
            <w:vAlign w:val="center"/>
            <w:textDirection w:val="lrTb"/>
            <w:noWrap w:val="false"/>
          </w:tcPr>
          <w:p>
            <w:pPr>
              <w:ind w:firstLine="216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firstLine="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投标人公章（电子签章）：</w:t>
      </w:r>
      <w:r/>
    </w:p>
    <w:p>
      <w:pPr>
        <w:ind w:firstLine="0"/>
        <w:jc w:val="left"/>
        <w:spacing w:before="100" w:beforeAutospacing="1" w:after="100" w:afterAutospacing="1"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hint="eastAsia"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659"/>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6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jc w:val="center"/>
              <w:widowControl/>
              <w:rPr>
                <w:rFonts w:hint="eastAsia" w:ascii="宋体" w:hAnsi="宋体" w:eastAsia="宋体" w:cs="宋体"/>
                <w:color w:val="000000"/>
                <w:sz w:val="24"/>
              </w:rPr>
            </w:pPr>
            <w:r>
              <w:rPr>
                <w:rFonts w:hint="eastAsia" w:eastAsia="宋体" w:cs="宋体"/>
                <w:sz w:val="24"/>
              </w:rPr>
              <w:t xml:space="preserve">投标优惠率</w:t>
            </w:r>
            <w:r/>
          </w:p>
        </w:tc>
        <w:tc>
          <w:tcPr>
            <w:tcW w:w="6798"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color w:val="000000"/>
                <w:sz w:val="24"/>
              </w:rPr>
            </w:pPr>
            <w:r>
              <w:rPr>
                <w:rFonts w:hint="eastAsia" w:ascii="宋体" w:hAnsi="宋体" w:eastAsia="宋体"/>
                <w:sz w:val="24"/>
              </w:rPr>
              <w:t xml:space="preserve">优惠率</w:t>
            </w:r>
            <w:r>
              <w:rPr>
                <w:rFonts w:hint="eastAsia" w:ascii="宋体" w:hAnsi="宋体" w:eastAsia="宋体" w:cs="宋体"/>
                <w:sz w:val="24"/>
              </w:rPr>
              <w:t xml:space="preserve">小写：</w:t>
            </w:r>
            <w:r>
              <w:rPr>
                <w:rFonts w:hint="default" w:ascii="宋体" w:hAnsi="宋体" w:eastAsia="宋体"/>
                <w:sz w:val="24"/>
                <w:u w:val="single"/>
              </w:rPr>
              <w:t xml:space="preserve">    </w:t>
            </w:r>
            <w:r>
              <w:rPr>
                <w:rFonts w:hint="eastAsia" w:ascii="宋体" w:hAnsi="宋体" w:eastAsia="宋体"/>
                <w:sz w:val="24"/>
                <w:u w:val="single"/>
              </w:rPr>
              <w:t xml:space="preserve">　　　　　</w:t>
            </w:r>
            <w:r>
              <w:rPr>
                <w:rFonts w:hint="default" w:ascii="宋体" w:hAnsi="宋体" w:eastAsia="宋体"/>
                <w:sz w:val="24"/>
                <w:u w:val="single"/>
              </w:rPr>
              <w:t xml:space="preserve">   </w:t>
            </w:r>
            <w:r>
              <w:rPr>
                <w:rFonts w:hint="eastAsia" w:ascii="宋体" w:hAnsi="宋体" w:eastAsia="宋体"/>
                <w:sz w:val="24"/>
                <w:u w:val="single"/>
              </w:rPr>
              <w:t xml:space="preserve">%</w:t>
            </w:r>
            <w:r/>
          </w:p>
        </w:tc>
      </w:tr>
      <w:tr>
        <w:trPr>
          <w:cantSplit/>
          <w:trHeight w:val="1036"/>
        </w:trPr>
        <w:tc>
          <w:tcPr>
            <w:tcW w:w="243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sz w:val="24"/>
              </w:rPr>
              <w:t xml:space="preserve">投标结算折扣率</w:t>
            </w:r>
            <w:r/>
          </w:p>
        </w:tc>
        <w:tc>
          <w:tcPr>
            <w:tcW w:w="6798"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color w:val="000000"/>
                <w:sz w:val="24"/>
              </w:rPr>
            </w:pPr>
            <w:r>
              <w:rPr>
                <w:rFonts w:hint="eastAsia" w:ascii="宋体" w:hAnsi="宋体" w:eastAsia="宋体"/>
                <w:sz w:val="24"/>
              </w:rPr>
              <w:t xml:space="preserve">结算折扣率</w:t>
            </w:r>
            <w:r>
              <w:rPr>
                <w:rFonts w:hint="eastAsia" w:ascii="宋体" w:hAnsi="宋体" w:eastAsia="宋体" w:cs="宋体"/>
                <w:sz w:val="24"/>
              </w:rPr>
              <w:t xml:space="preserve">小写：</w:t>
            </w:r>
            <w:r>
              <w:rPr>
                <w:rFonts w:hint="default" w:ascii="宋体" w:hAnsi="宋体" w:eastAsia="宋体"/>
                <w:sz w:val="24"/>
                <w:u w:val="single"/>
              </w:rPr>
              <w:t xml:space="preserve">   </w:t>
            </w:r>
            <w:r>
              <w:rPr>
                <w:rFonts w:hint="eastAsia" w:ascii="宋体" w:hAnsi="宋体" w:eastAsia="宋体"/>
                <w:sz w:val="24"/>
                <w:u w:val="single"/>
              </w:rPr>
              <w:t xml:space="preserve">　　　　</w:t>
            </w:r>
            <w:r>
              <w:rPr>
                <w:rFonts w:hint="default" w:ascii="宋体" w:hAnsi="宋体" w:eastAsia="宋体"/>
                <w:sz w:val="24"/>
                <w:u w:val="single"/>
              </w:rPr>
              <w:t xml:space="preserve">   </w:t>
            </w:r>
            <w:r>
              <w:rPr>
                <w:rFonts w:hint="eastAsia" w:ascii="宋体" w:hAnsi="宋体" w:eastAsia="宋体"/>
                <w:sz w:val="24"/>
                <w:u w:val="single"/>
              </w:rPr>
              <w:t xml:space="preserve">%</w:t>
            </w:r>
            <w:r/>
          </w:p>
        </w:tc>
      </w:tr>
      <w:tr>
        <w:trPr>
          <w:cantSplit/>
          <w:trHeight w:val="1036"/>
        </w:trPr>
        <w:tc>
          <w:tcPr>
            <w:tcW w:w="2436" w:type="dxa"/>
            <w:vAlign w:val="center"/>
            <w:textDirection w:val="lrTb"/>
            <w:noWrap w:val="false"/>
          </w:tcPr>
          <w:p>
            <w:pPr>
              <w:jc w:val="center"/>
              <w:spacing w:line="360" w:lineRule="auto"/>
              <w:widowControl w:val="off"/>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服务期</w:t>
            </w:r>
            <w:r/>
          </w:p>
        </w:tc>
        <w:tc>
          <w:tcPr>
            <w:tcW w:w="679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自合同生效之日起至2026年12月31日（具体以合同签订时间为准）</w:t>
            </w:r>
            <w:r/>
          </w:p>
        </w:tc>
      </w:tr>
      <w:tr>
        <w:trPr>
          <w:cantSplit/>
          <w:trHeight w:val="1036"/>
        </w:trPr>
        <w:tc>
          <w:tcPr>
            <w:tcW w:w="2436" w:type="dxa"/>
            <w:vAlign w:val="center"/>
            <w:textDirection w:val="lrTb"/>
            <w:noWrap w:val="false"/>
          </w:tcPr>
          <w:p>
            <w:pPr>
              <w:jc w:val="center"/>
              <w:spacing w:line="360" w:lineRule="auto"/>
              <w:widowControl w:val="off"/>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质量标准</w:t>
            </w:r>
            <w:r/>
          </w:p>
        </w:tc>
        <w:tc>
          <w:tcPr>
            <w:tcW w:w="679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合格，符合国家相关标准，满足招标人采购需求</w:t>
            </w:r>
            <w:r/>
          </w:p>
        </w:tc>
      </w:tr>
      <w:tr>
        <w:trPr>
          <w:cantSplit/>
          <w:trHeight w:val="1036"/>
        </w:trPr>
        <w:tc>
          <w:tcPr>
            <w:tcW w:w="2436" w:type="dxa"/>
            <w:vAlign w:val="center"/>
            <w:textDirection w:val="lrTb"/>
            <w:noWrap w:val="false"/>
          </w:tcPr>
          <w:p>
            <w:pPr>
              <w:jc w:val="center"/>
              <w:spacing w:line="360" w:lineRule="auto"/>
              <w:widowControl w:val="off"/>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拟派项目负责人</w:t>
            </w:r>
            <w:r/>
          </w:p>
        </w:tc>
        <w:tc>
          <w:tcPr>
            <w:tcW w:w="6798" w:type="dxa"/>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jc w:val="both"/>
        <w:spacing w:line="360" w:lineRule="auto"/>
        <w:rPr>
          <w:rFonts w:hint="eastAsia" w:ascii="宋体" w:hAnsi="宋体" w:cs="宋体"/>
          <w:bCs/>
          <w:color w:val="auto"/>
          <w:sz w:val="32"/>
          <w:szCs w:val="28"/>
          <w:highlight w:val="none"/>
        </w:rPr>
      </w:pPr>
      <w:r>
        <w:rPr>
          <w:rFonts w:hint="eastAsia" w:ascii="宋体" w:hAnsi="宋体" w:cs="宋体"/>
          <w:bCs/>
          <w:color w:val="auto"/>
          <w:sz w:val="32"/>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bookmarkStart w:id="22" w:name="_Toc116946363"/>
      <w:r/>
      <w:bookmarkStart w:id="23" w:name="_Toc36830599"/>
      <w:r/>
      <w:bookmarkStart w:id="24" w:name="_Toc98277383"/>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八</w:t>
      </w:r>
      <w:r>
        <w:rPr>
          <w:rFonts w:hint="eastAsia" w:ascii="宋体" w:hAnsi="宋体" w:cs="宋体"/>
          <w:bCs/>
          <w:color w:val="auto"/>
          <w:sz w:val="24"/>
          <w:highlight w:val="none"/>
        </w:rPr>
        <w:t xml:space="preserve">）</w:t>
      </w:r>
      <w:bookmarkEnd w:id="22"/>
      <w:r/>
      <w:bookmarkEnd w:id="23"/>
      <w:r/>
      <w:bookmarkEnd w:id="24"/>
      <w:r>
        <w:rPr>
          <w:rFonts w:hint="eastAsia" w:ascii="宋体" w:hAnsi="宋体" w:cs="宋体"/>
          <w:bCs/>
          <w:color w:val="auto"/>
          <w:sz w:val="24"/>
          <w:highlight w:val="none"/>
        </w:rPr>
        <w:t xml:space="preserve">商务要求响应及偏离表（格式）</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666"/>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667"/>
        <w:rPr>
          <w:rFonts w:hint="eastAsia" w:ascii="宋体" w:hAnsi="宋体"/>
          <w:b/>
          <w:color w:val="auto"/>
          <w:sz w:val="28"/>
          <w:szCs w:val="28"/>
          <w:highlight w:val="none"/>
        </w:rPr>
      </w:pPr>
      <w:r>
        <w:rPr>
          <w:rFonts w:hint="eastAsia" w:ascii="宋体" w:hAnsi="宋体"/>
          <w:b/>
          <w:color w:val="auto"/>
          <w:sz w:val="28"/>
          <w:szCs w:val="28"/>
          <w:highlight w:val="none"/>
        </w:rPr>
      </w:r>
      <w:r/>
    </w:p>
    <w:p>
      <w:pPr>
        <w:rPr>
          <w:color w:val="auto"/>
          <w:highlight w:val="none"/>
        </w:rPr>
      </w:pPr>
      <w:r>
        <w:rPr>
          <w:color w:val="auto"/>
          <w:highlight w:val="none"/>
        </w:rPr>
      </w:r>
      <w:r/>
    </w:p>
    <w:p>
      <w:pPr>
        <w:spacing w:line="400" w:lineRule="exact"/>
        <w:rPr>
          <w:rFonts w:hint="eastAsia"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64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2239" w:firstLine="10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bookmarkStart w:id="25" w:name="_Toc98277384"/>
      <w:r/>
      <w:bookmarkStart w:id="26" w:name="_Toc116946364"/>
      <w:r/>
      <w:bookmarkStart w:id="27" w:name="_Toc36830600"/>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（九）技术要求响应及偏离表（格式）</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666"/>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667"/>
        <w:rPr>
          <w:color w:val="auto"/>
          <w:highlight w:val="none"/>
        </w:rPr>
      </w:pPr>
      <w:r>
        <w:rPr>
          <w:color w:val="auto"/>
          <w:highlight w:val="none"/>
        </w:rPr>
      </w:r>
      <w:r/>
    </w:p>
    <w:p>
      <w:pPr>
        <w:spacing w:line="400" w:lineRule="exact"/>
        <w:rPr>
          <w:rFonts w:hint="eastAsia"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64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3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十</w:t>
      </w:r>
      <w:r>
        <w:rPr>
          <w:rFonts w:hint="eastAsia" w:ascii="宋体" w:hAnsi="宋体" w:eastAsia="宋体" w:cs="宋体"/>
          <w:bCs/>
          <w:color w:val="auto"/>
          <w:sz w:val="24"/>
          <w:highlight w:val="none"/>
          <w:lang w:val="zh-CN"/>
        </w:rPr>
        <w:t xml:space="preserve">）覆盖率表</w:t>
      </w:r>
      <w:r/>
    </w:p>
    <w:p>
      <w:pPr>
        <w:ind w:firstLine="359"/>
        <w:spacing w:line="360" w:lineRule="auto"/>
        <w:rPr>
          <w:rFonts w:hint="default" w:eastAsia="宋体"/>
          <w:szCs w:val="21"/>
        </w:rPr>
      </w:pPr>
      <w:r>
        <w:rPr>
          <w:rFonts w:hint="default" w:eastAsia="宋体"/>
          <w:szCs w:val="21"/>
        </w:rPr>
      </w:r>
      <w:r/>
    </w:p>
    <w:p>
      <w:pPr>
        <w:ind w:firstLine="359"/>
        <w:spacing w:line="360" w:lineRule="auto"/>
        <w:rPr>
          <w:rFonts w:hint="default" w:eastAsia="宋体"/>
          <w:sz w:val="24"/>
        </w:rPr>
      </w:pPr>
      <w:r>
        <w:rPr>
          <w:rFonts w:hint="eastAsia" w:eastAsia="宋体"/>
          <w:sz w:val="24"/>
        </w:rPr>
        <w:t xml:space="preserve">投标供应商（盖章）：                           </w:t>
      </w:r>
      <w:r>
        <w:rPr>
          <w:rFonts w:hint="eastAsia" w:ascii="宋体" w:eastAsia="宋体" w:cs="宋体"/>
          <w:sz w:val="24"/>
        </w:rPr>
        <w:t xml:space="preserve">政府采购编号</w:t>
      </w:r>
      <w:r>
        <w:rPr>
          <w:rFonts w:hint="eastAsia" w:ascii="宋体" w:eastAsia="宋体" w:cs="宋体"/>
          <w:sz w:val="24"/>
          <w:lang w:val="zh-CN"/>
        </w:rPr>
        <w:t xml:space="preserve">：</w:t>
      </w:r>
      <w:r/>
    </w:p>
    <w:tbl>
      <w:tblPr>
        <w:tblStyle w:val="649"/>
        <w:tblW w:w="4832"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09"/>
        <w:gridCol w:w="2122"/>
      </w:tblGrid>
      <w:tr>
        <w:trPr>
          <w:cantSplit/>
          <w:trHeight w:val="533"/>
          <w:tblHeader/>
        </w:trPr>
        <w:tc>
          <w:tcPr>
            <w:shd w:val="clear" w:color="auto" w:fill="e0e0e0"/>
            <w:tcBorders>
              <w:top w:val="single" w:color="auto" w:sz="6" w:space="0"/>
              <w:left w:val="single" w:color="auto" w:sz="6" w:space="0"/>
              <w:bottom w:val="single" w:color="auto" w:sz="6" w:space="0"/>
              <w:right w:val="single" w:color="auto" w:sz="6" w:space="0"/>
            </w:tcBorders>
            <w:tcW w:w="3874" w:type="pct"/>
            <w:vAlign w:val="center"/>
            <w:textDirection w:val="lrTb"/>
            <w:noWrap/>
          </w:tcPr>
          <w:p>
            <w:pPr>
              <w:jc w:val="center"/>
              <w:spacing w:line="520" w:lineRule="exact"/>
              <w:rPr>
                <w:rFonts w:hint="eastAsia" w:ascii="宋体" w:hAnsi="宋体" w:eastAsia="宋体" w:cs="宋体"/>
                <w:bCs/>
                <w:sz w:val="24"/>
              </w:rPr>
            </w:pPr>
            <w:r>
              <w:rPr>
                <w:rFonts w:hint="eastAsia" w:ascii="宋体" w:hAnsi="宋体" w:eastAsia="宋体" w:cs="宋体"/>
                <w:bCs/>
                <w:sz w:val="24"/>
              </w:rPr>
              <w:t xml:space="preserve">计算标准</w:t>
            </w:r>
            <w:r/>
          </w:p>
        </w:tc>
        <w:tc>
          <w:tcPr>
            <w:shd w:val="clear" w:color="auto" w:fill="e0e0e0"/>
            <w:tcBorders>
              <w:top w:val="single" w:color="auto" w:sz="6" w:space="0"/>
              <w:left w:val="single" w:color="auto" w:sz="4" w:space="0"/>
              <w:bottom w:val="single" w:color="auto" w:sz="6" w:space="0"/>
              <w:right w:val="single" w:color="auto" w:sz="4" w:space="0"/>
            </w:tcBorders>
            <w:tcW w:w="1125" w:type="pct"/>
            <w:vAlign w:val="center"/>
            <w:textDirection w:val="lrTb"/>
            <w:noWrap/>
          </w:tcPr>
          <w:p>
            <w:pPr>
              <w:jc w:val="center"/>
              <w:spacing w:line="520" w:lineRule="exact"/>
              <w:rPr>
                <w:rFonts w:hint="eastAsia" w:ascii="宋体" w:hAnsi="宋体" w:eastAsia="宋体" w:cs="宋体"/>
                <w:sz w:val="24"/>
              </w:rPr>
            </w:pPr>
            <w:r>
              <w:rPr>
                <w:rFonts w:hint="eastAsia" w:ascii="宋体" w:hAnsi="宋体" w:eastAsia="宋体" w:cs="宋体"/>
                <w:sz w:val="24"/>
              </w:rPr>
              <w:t xml:space="preserve">覆盖率（%）</w:t>
            </w:r>
            <w:r/>
          </w:p>
          <w:p>
            <w:pPr>
              <w:jc w:val="center"/>
              <w:widowControl w:val="off"/>
              <w:rPr>
                <w:rFonts w:ascii="仿宋_GB2312" w:hAnsi="Times New Roman" w:eastAsia="仿宋_GB2312" w:cs="Times New Roman"/>
                <w:sz w:val="28"/>
                <w:szCs w:val="20"/>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eastAsia="宋体" w:cs="宋体"/>
                <w:b/>
                <w:sz w:val="24"/>
                <w:szCs w:val="24"/>
                <w:lang w:val="en-US" w:eastAsia="zh-CN" w:bidi="ar-SA"/>
              </w:rPr>
              <w:t xml:space="preserve">保留至小数点后两位</w:t>
            </w:r>
            <w:r>
              <w:rPr>
                <w:rFonts w:hint="eastAsia" w:ascii="宋体" w:hAnsi="宋体" w:eastAsia="宋体" w:cs="宋体"/>
                <w:sz w:val="24"/>
                <w:szCs w:val="24"/>
                <w:lang w:val="en-US" w:eastAsia="zh-CN" w:bidi="ar-SA"/>
              </w:rPr>
              <w:t xml:space="preserve">）</w:t>
            </w:r>
            <w:r/>
          </w:p>
        </w:tc>
      </w:tr>
      <w:tr>
        <w:trPr>
          <w:cantSplit/>
          <w:trHeight w:val="1577"/>
        </w:trPr>
        <w:tc>
          <w:tcPr>
            <w:tcBorders>
              <w:left w:val="single" w:color="auto" w:sz="6" w:space="0"/>
              <w:right w:val="single" w:color="auto" w:sz="6" w:space="0"/>
            </w:tcBorders>
            <w:tcW w:w="3874" w:type="pct"/>
            <w:vAlign w:val="center"/>
            <w:textDirection w:val="lrTb"/>
            <w:noWrap/>
          </w:tcPr>
          <w:p>
            <w:pPr>
              <w:jc w:val="center"/>
              <w:spacing w:line="520" w:lineRule="exact"/>
              <w:rPr>
                <w:rFonts w:hint="eastAsia" w:ascii="宋体" w:hAnsi="宋体" w:eastAsia="宋体" w:cs="宋体"/>
                <w:sz w:val="24"/>
              </w:rPr>
            </w:pPr>
            <w:r>
              <w:rPr>
                <w:rFonts w:hint="eastAsia" w:ascii="宋体" w:hAnsi="宋体" w:eastAsia="宋体" w:cs="宋体"/>
                <w:sz w:val="24"/>
              </w:rPr>
              <w:t xml:space="preserve">投标供应商CMA资质附表检验项目对照《国家食品安全监督抽检实施细则》（202</w:t>
            </w:r>
            <w:r>
              <w:rPr>
                <w:rFonts w:hint="eastAsia" w:ascii="宋体" w:hAnsi="宋体" w:eastAsia="宋体" w:cs="宋体"/>
                <w:sz w:val="24"/>
                <w:lang w:val="en-US" w:eastAsia="zh-CN"/>
              </w:rPr>
              <w:t xml:space="preserve">5</w:t>
            </w:r>
            <w:r>
              <w:rPr>
                <w:rFonts w:hint="eastAsia" w:ascii="宋体" w:hAnsi="宋体" w:eastAsia="宋体" w:cs="宋体"/>
                <w:sz w:val="24"/>
              </w:rPr>
              <w:t xml:space="preserve">年版）计算</w:t>
            </w:r>
            <w:r/>
          </w:p>
        </w:tc>
        <w:tc>
          <w:tcPr>
            <w:tcBorders>
              <w:left w:val="single" w:color="auto" w:sz="4" w:space="0"/>
              <w:right w:val="single" w:color="auto" w:sz="4" w:space="0"/>
            </w:tcBorders>
            <w:tcW w:w="1125" w:type="pct"/>
            <w:textDirection w:val="lrTb"/>
            <w:noWrap/>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bl>
    <w:p>
      <w:pPr>
        <w:spacing w:line="520" w:lineRule="atLeast"/>
        <w:rPr>
          <w:rFonts w:hint="eastAsia" w:ascii="宋体" w:hAnsi="宋体" w:eastAsia="宋体" w:cs="宋体"/>
          <w:sz w:val="24"/>
        </w:rPr>
      </w:pPr>
      <w:r>
        <w:rPr>
          <w:rFonts w:hint="eastAsia" w:ascii="宋体" w:hAnsi="宋体" w:eastAsia="宋体" w:cs="宋体"/>
          <w:sz w:val="24"/>
        </w:rPr>
        <w:t xml:space="preserve">法定代表人或其授权代表（签字或盖章）：</w:t>
      </w:r>
      <w:r/>
    </w:p>
    <w:p>
      <w:pPr>
        <w:spacing w:line="520" w:lineRule="atLeast"/>
        <w:rPr>
          <w:rFonts w:hint="eastAsia" w:ascii="宋体" w:hAnsi="宋体" w:eastAsia="宋体" w:cs="宋体"/>
          <w:sz w:val="24"/>
          <w:highlight w:val="none"/>
        </w:rPr>
      </w:pPr>
      <w:r>
        <w:rPr>
          <w:rFonts w:hint="eastAsia" w:ascii="宋体" w:hAnsi="宋体" w:eastAsia="宋体" w:cs="宋体"/>
          <w:sz w:val="24"/>
        </w:rPr>
        <w:t xml:space="preserve">日期：  </w:t>
      </w:r>
      <w:r>
        <w:rPr>
          <w:rFonts w:hint="eastAsia" w:ascii="宋体" w:hAnsi="宋体" w:eastAsia="宋体" w:cs="宋体"/>
          <w:sz w:val="24"/>
          <w:highlight w:val="none"/>
        </w:rPr>
        <w:t xml:space="preserve">    年    月    日</w:t>
      </w:r>
      <w:r/>
    </w:p>
    <w:p>
      <w:pPr>
        <w:spacing w:line="520" w:lineRule="atLeast"/>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 （1）相关覆盖率由投标供应商自行计算填列，即在《国家食品安全监督抽检实施细则》（202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年版）中对应有资质能力可承检各种产品检验项目数量除以检验项目总数，由评委现场复核，若超范围申报，投标文件视为无效。《国家食品安全监督抽检实施细则》（202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年版）作为计算依据需一并提供。</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（2）投标供应商必须在具备经批准的检测能力情况下申报，具有省、直辖市或国家行政主管部门颁发的食品检验机构资质认定证书和批准的检验检测能力表。</w:t>
      </w:r>
      <w:r/>
    </w:p>
    <w:p>
      <w:pPr>
        <w:spacing w:line="360" w:lineRule="auto"/>
        <w:rPr>
          <w:rFonts w:hint="eastAsia" w:ascii="宋体" w:hAnsi="宋体" w:eastAsia="宋体" w:cs="宋体"/>
          <w:sz w:val="30"/>
          <w:szCs w:val="30"/>
          <w:lang w:val="zh-CN" w:eastAsia="zh-CN" w:bidi="ar-SA"/>
        </w:rPr>
      </w:pPr>
      <w:r>
        <w:rPr>
          <w:rFonts w:hint="eastAsia" w:ascii="宋体" w:hAnsi="宋体" w:eastAsia="Arial" w:cs="宋体"/>
          <w:sz w:val="30"/>
          <w:szCs w:val="30"/>
          <w:highlight w:val="none"/>
          <w:lang w:val="en-US" w:eastAsia="zh-CN" w:bidi="ar-SA"/>
        </w:rPr>
        <w:br w:type="page" w:clear="all"/>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val="en-US" w:eastAsia="zh-CN"/>
        </w:rPr>
        <w:t xml:space="preserve">十一</w:t>
      </w:r>
      <w:r>
        <w:rPr>
          <w:rFonts w:hint="eastAsia" w:ascii="宋体" w:hAnsi="宋体" w:eastAsia="宋体" w:cs="宋体"/>
          <w:bCs/>
          <w:color w:val="auto"/>
          <w:sz w:val="24"/>
          <w:highlight w:val="none"/>
          <w:lang w:val="zh-CN" w:eastAsia="zh-CN"/>
        </w:rPr>
        <w:t xml:space="preserve">）实验室设备一览表</w:t>
      </w:r>
      <w:r>
        <w:rPr>
          <w:rFonts w:hint="eastAsia" w:ascii="宋体" w:hAnsi="宋体" w:eastAsia="宋体" w:cs="宋体"/>
          <w:bCs/>
          <w:color w:val="auto"/>
          <w:sz w:val="24"/>
          <w:highlight w:val="none"/>
        </w:rPr>
        <w:t xml:space="preserve">（格式）</w:t>
      </w:r>
      <w:r/>
    </w:p>
    <w:tbl>
      <w:tblPr>
        <w:tblStyle w:val="6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418"/>
        <w:gridCol w:w="1279"/>
        <w:gridCol w:w="1991"/>
        <w:gridCol w:w="1290"/>
      </w:tblGrid>
      <w:tr>
        <w:trPr>
          <w:jc w:val="center"/>
          <w:trHeight w:val="6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序号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设备名称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品牌型号</w:t>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购置时间</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购置价格（万元）</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520" w:lineRule="exact"/>
              <w:rPr>
                <w:rFonts w:hint="default" w:eastAsia="宋体"/>
                <w:szCs w:val="21"/>
              </w:rPr>
            </w:pPr>
            <w:r>
              <w:rPr>
                <w:rFonts w:hint="default" w:eastAsia="宋体"/>
                <w:szCs w:val="21"/>
              </w:rPr>
              <w:t xml:space="preserve">检测项目</w:t>
            </w:r>
            <w:r/>
          </w:p>
        </w:tc>
      </w:tr>
      <w:tr>
        <w:trPr>
          <w:jc w:val="center"/>
          <w:trHeight w:val="70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spacing w:line="520" w:lineRule="exact"/>
              <w:rPr>
                <w:rFonts w:hint="default" w:eastAsia="宋体"/>
                <w:szCs w:val="21"/>
              </w:rPr>
            </w:pPr>
            <w:r>
              <w:rPr>
                <w:rFonts w:hint="default" w:eastAsia="宋体"/>
                <w:szCs w:val="21"/>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spacing w:line="520" w:lineRule="exact"/>
              <w:rPr>
                <w:rFonts w:hint="default" w:eastAsia="宋体"/>
                <w:szCs w:val="21"/>
              </w:rPr>
            </w:pPr>
            <w:r>
              <w:rPr>
                <w:rFonts w:hint="default" w:eastAsia="宋体"/>
                <w:szCs w:val="21"/>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spacing w:line="520" w:lineRule="exact"/>
              <w:rPr>
                <w:rFonts w:hint="default" w:eastAsia="宋体"/>
                <w:szCs w:val="21"/>
              </w:rPr>
            </w:pPr>
            <w:r>
              <w:rPr>
                <w:rFonts w:hint="default" w:eastAsia="宋体"/>
                <w:szCs w:val="21"/>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spacing w:line="520" w:lineRule="exact"/>
              <w:rPr>
                <w:rFonts w:hint="default" w:eastAsia="宋体"/>
                <w:szCs w:val="21"/>
              </w:rPr>
            </w:pPr>
            <w:r>
              <w:rPr>
                <w:rFonts w:hint="default" w:eastAsia="宋体"/>
                <w:szCs w:val="21"/>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default" w:eastAsia="宋体"/>
                <w:szCs w:val="21"/>
                <w:lang w:val="en-US" w:eastAsia="zh-CN"/>
              </w:rPr>
            </w:pPr>
            <w:r>
              <w:rPr>
                <w:rFonts w:hint="eastAsia"/>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spacing w:line="520" w:lineRule="exact"/>
              <w:rPr>
                <w:rFonts w:hint="default" w:eastAsia="宋体"/>
                <w:szCs w:val="21"/>
              </w:rPr>
            </w:pPr>
            <w:r>
              <w:rPr>
                <w:rFonts w:hint="default" w:eastAsia="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spacing w:line="520" w:lineRule="exact"/>
              <w:rPr>
                <w:rFonts w:hint="default" w:eastAsia="宋体"/>
                <w:szCs w:val="21"/>
              </w:rPr>
            </w:pPr>
            <w:r>
              <w:rPr>
                <w:rFonts w:hint="default" w:eastAsia="宋体"/>
                <w:szCs w:val="21"/>
              </w:rPr>
            </w:r>
            <w:r/>
          </w:p>
        </w:tc>
      </w:tr>
    </w:tbl>
    <w:p>
      <w:pPr>
        <w:ind w:firstLine="480"/>
        <w:spacing w:line="480" w:lineRule="auto"/>
        <w:rPr>
          <w:rFonts w:hint="default" w:eastAsia="宋体"/>
          <w:sz w:val="24"/>
        </w:rPr>
      </w:pPr>
      <w:r>
        <w:rPr>
          <w:rFonts w:hint="default" w:eastAsia="宋体"/>
          <w:sz w:val="24"/>
        </w:rPr>
      </w:r>
      <w:r/>
    </w:p>
    <w:p>
      <w:pPr>
        <w:ind w:firstLine="480"/>
        <w:spacing w:line="480" w:lineRule="auto"/>
        <w:rPr>
          <w:rFonts w:hint="default" w:eastAsia="宋体"/>
          <w:sz w:val="24"/>
        </w:rPr>
      </w:pPr>
      <w:r>
        <w:rPr>
          <w:rFonts w:hint="eastAsia" w:eastAsia="宋体"/>
          <w:sz w:val="24"/>
        </w:rPr>
        <w:t xml:space="preserve">投标供应商（公章）：             </w:t>
      </w:r>
      <w:r/>
    </w:p>
    <w:p>
      <w:pPr>
        <w:ind w:firstLine="480"/>
        <w:spacing w:line="480" w:lineRule="auto"/>
        <w:rPr>
          <w:rFonts w:hint="default" w:eastAsia="宋体"/>
          <w:sz w:val="24"/>
        </w:rPr>
      </w:pPr>
      <w:r>
        <w:rPr>
          <w:rFonts w:hint="eastAsia" w:eastAsia="宋体"/>
          <w:sz w:val="24"/>
        </w:rPr>
        <w:t xml:space="preserve">法定代表人或其授权代表（签字或盖章）：</w:t>
      </w:r>
      <w:r/>
    </w:p>
    <w:p>
      <w:pPr>
        <w:ind w:firstLine="480"/>
        <w:spacing w:line="480" w:lineRule="auto"/>
        <w:rPr>
          <w:rFonts w:hint="default" w:eastAsia="宋体"/>
          <w:sz w:val="24"/>
        </w:rPr>
      </w:pPr>
      <w:r>
        <w:rPr>
          <w:rFonts w:hint="eastAsia" w:eastAsia="宋体"/>
          <w:sz w:val="24"/>
        </w:rPr>
        <w:t xml:space="preserve">日期：      年    月    日</w:t>
      </w:r>
      <w:r/>
    </w:p>
    <w:p>
      <w:pPr>
        <w:ind w:firstLine="480"/>
        <w:spacing w:before="4" w:line="480" w:lineRule="auto"/>
        <w:rPr>
          <w:rFonts w:hint="default" w:eastAsia="宋体"/>
          <w:sz w:val="24"/>
        </w:rPr>
      </w:pPr>
      <w:r>
        <w:rPr>
          <w:rFonts w:hint="default" w:eastAsia="宋体"/>
          <w:sz w:val="24"/>
        </w:rPr>
        <w:t xml:space="preserve">注：此表为表样，行数可自行添加，但表式不变。</w:t>
      </w:r>
      <w:r/>
    </w:p>
    <w:p>
      <w:pPr>
        <w:ind w:right="480" w:firstLine="960"/>
        <w:spacing w:line="480" w:lineRule="auto"/>
        <w:rPr>
          <w:rFonts w:hint="default" w:eastAsia="宋体"/>
          <w:sz w:val="24"/>
        </w:rPr>
      </w:pPr>
      <w:r>
        <w:rPr>
          <w:rFonts w:hint="eastAsia" w:eastAsia="宋体"/>
          <w:sz w:val="24"/>
        </w:rPr>
        <w:t xml:space="preserve">后附相关证明材料</w:t>
      </w:r>
      <w:r/>
    </w:p>
    <w:p>
      <w:pPr>
        <w:numPr>
          <w:ilvl w:val="0"/>
          <w:numId w:val="0"/>
        </w:numPr>
        <w:jc w:val="left"/>
        <w:keepLines/>
        <w:keepNext/>
        <w:spacing w:before="0" w:after="0" w:line="240" w:lineRule="auto"/>
        <w:widowControl w:val="off"/>
        <w:rPr>
          <w:rFonts w:hint="eastAsia" w:ascii="宋体" w:hAnsi="宋体" w:eastAsia="宋体" w:cs="宋体"/>
          <w:bCs/>
          <w:color w:val="auto"/>
          <w:sz w:val="24"/>
          <w:szCs w:val="24"/>
          <w:lang w:val="zh-CN" w:eastAsia="zh-CN" w:bidi="ar-SA"/>
        </w:rPr>
        <w:outlineLvl w:val="2"/>
      </w:pPr>
      <w:r>
        <w:rPr>
          <w:rFonts w:hint="eastAsia" w:ascii="宋体" w:hAnsi="宋体" w:eastAsia="宋体" w:cs="宋体"/>
          <w:bCs/>
          <w:color w:val="auto"/>
          <w:sz w:val="24"/>
          <w:szCs w:val="24"/>
          <w:lang w:val="zh-CN" w:eastAsia="zh-CN" w:bidi="ar-SA"/>
        </w:rPr>
      </w:r>
      <w:r/>
    </w:p>
    <w:p>
      <w:pPr>
        <w:numPr>
          <w:ilvl w:val="0"/>
          <w:numId w:val="0"/>
        </w:numPr>
        <w:jc w:val="left"/>
        <w:keepLines/>
        <w:keepNext/>
        <w:spacing w:before="0" w:after="0" w:line="240" w:lineRule="auto"/>
        <w:widowControl w:val="off"/>
        <w:rPr>
          <w:rFonts w:hint="eastAsia" w:ascii="宋体" w:hAnsi="宋体" w:eastAsia="宋体" w:cs="宋体"/>
          <w:bCs/>
          <w:color w:val="auto"/>
          <w:sz w:val="24"/>
          <w:szCs w:val="24"/>
          <w:lang w:val="zh-CN" w:eastAsia="zh-CN" w:bidi="ar-SA"/>
        </w:rPr>
        <w:outlineLvl w:val="2"/>
      </w:pPr>
      <w:r>
        <w:rPr>
          <w:rFonts w:hint="eastAsia" w:ascii="宋体" w:hAnsi="宋体" w:eastAsia="宋体" w:cs="宋体"/>
          <w:bCs/>
          <w:color w:val="auto"/>
          <w:sz w:val="24"/>
          <w:szCs w:val="24"/>
          <w:lang w:val="zh-CN" w:eastAsia="zh-CN" w:bidi="ar-SA"/>
        </w:rPr>
      </w:r>
      <w:r/>
    </w:p>
    <w:p>
      <w:pPr>
        <w:numPr>
          <w:ilvl w:val="0"/>
          <w:numId w:val="0"/>
        </w:numPr>
        <w:jc w:val="left"/>
        <w:keepLines/>
        <w:keepNext/>
        <w:spacing w:before="0" w:after="0" w:line="240" w:lineRule="auto"/>
        <w:widowControl w:val="off"/>
        <w:rPr>
          <w:rFonts w:hint="eastAsia" w:ascii="宋体" w:hAnsi="宋体" w:eastAsia="Arial" w:cs="宋体"/>
          <w:sz w:val="30"/>
          <w:szCs w:val="30"/>
          <w:lang w:val="en-US" w:eastAsia="zh-CN" w:bidi="ar-SA"/>
        </w:rPr>
        <w:outlineLvl w:val="2"/>
      </w:pPr>
      <w:r>
        <w:rPr>
          <w:rFonts w:hint="eastAsia" w:ascii="宋体" w:hAnsi="宋体" w:eastAsia="Arial" w:cs="宋体"/>
          <w:sz w:val="30"/>
          <w:szCs w:val="30"/>
          <w:lang w:val="en-US" w:eastAsia="zh-CN" w:bidi="ar-SA"/>
        </w:rPr>
        <w:br w:type="page" w:clear="all"/>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）人员一览表（格式）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人员一览表</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bl>
      <w:tblPr>
        <w:tblStyle w:val="649"/>
        <w:tblW w:w="49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87"/>
        <w:gridCol w:w="1287"/>
        <w:gridCol w:w="1287"/>
        <w:gridCol w:w="1702"/>
        <w:gridCol w:w="976"/>
        <w:gridCol w:w="2377"/>
      </w:tblGrid>
      <w:tr>
        <w:trPr/>
        <w:tc>
          <w:tcPr>
            <w:tcW w:w="959"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28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128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岗位</w:t>
            </w:r>
            <w:r/>
          </w:p>
        </w:tc>
        <w:tc>
          <w:tcPr>
            <w:tcW w:w="170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b/>
                <w:color w:val="auto"/>
                <w:sz w:val="24"/>
                <w:highlight w:val="none"/>
              </w:rPr>
              <w:t xml:space="preserve">人员证书名称</w:t>
            </w:r>
            <w:r/>
          </w:p>
        </w:tc>
        <w:tc>
          <w:tcPr>
            <w:tcW w:w="9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c>
          <w:tcPr>
            <w:tcW w:w="2378" w:type="dxa"/>
            <w:vAlign w:val="center"/>
            <w:textDirection w:val="lrTb"/>
            <w:noWrap w:val="false"/>
          </w:tcPr>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备注</w:t>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项目负责人</w:t>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r>
      <w:tr>
        <w:trPr/>
        <w:tc>
          <w:tcPr>
            <w:tcW w:w="959"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5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28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02"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7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8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eastAsia="宋体" w:cs="宋体"/>
          <w:bCs/>
          <w:color w:val="auto"/>
          <w:sz w:val="24"/>
          <w:highlight w:val="none"/>
        </w:rPr>
      </w:pPr>
      <w:r>
        <w:rPr>
          <w:rFonts w:hint="eastAsia" w:ascii="宋体" w:hAnsi="宋体" w:eastAsia="宋体" w:cs="宋体"/>
          <w:color w:val="auto"/>
          <w:sz w:val="30"/>
          <w:szCs w:val="30"/>
          <w:highlight w:val="none"/>
        </w:rPr>
        <w:br w:type="page" w:clear="all"/>
      </w:r>
      <w:r>
        <w:rPr>
          <w:rFonts w:hint="eastAsia" w:eastAsia="宋体" w:cs="宋体"/>
          <w:b/>
          <w:color w:val="auto"/>
          <w:sz w:val="28"/>
          <w:szCs w:val="28"/>
          <w:highlight w:val="none"/>
        </w:rPr>
        <w:t xml:space="preserve">拟派项目负责人简历表</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供应商名称（盖章）</w:t>
      </w:r>
      <w:r>
        <w:rPr>
          <w:rFonts w:hint="eastAsia" w:ascii="宋体" w:hAnsi="宋体" w:eastAsia="宋体" w:cs="宋体"/>
          <w:bCs/>
          <w:color w:val="auto"/>
          <w:sz w:val="24"/>
          <w:szCs w:val="24"/>
          <w:highlight w:val="none"/>
          <w:lang w:val="en-US" w:eastAsia="zh-CN" w:bidi="ar-SA"/>
        </w:rPr>
        <w:t xml:space="preserve">                    　         政府采购编号：</w:t>
      </w:r>
      <w:r/>
    </w:p>
    <w:tbl>
      <w:tblPr>
        <w:tblStyle w:val="649"/>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85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239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2"/>
            <w:tcW w:w="36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45"/>
        </w:trPr>
        <w:tc>
          <w:tcPr>
            <w:tcW w:w="775"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5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gridSpan w:val="2"/>
            <w:tcW w:w="34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出生年月</w:t>
            </w:r>
            <w:r/>
          </w:p>
        </w:tc>
        <w:tc>
          <w:tcPr>
            <w:tcW w:w="235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w:t>
            </w:r>
            <w:r/>
          </w:p>
        </w:tc>
      </w:tr>
      <w:tr>
        <w:trPr>
          <w:cantSplit/>
          <w:jc w:val="center"/>
          <w:trHeight w:val="645"/>
        </w:trPr>
        <w:tc>
          <w:tcPr>
            <w:tcW w:w="775"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gridSpan w:val="5"/>
            <w:tcW w:w="89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联系电话/传真： </w:t>
            </w:r>
            <w:r/>
          </w:p>
        </w:tc>
      </w:tr>
      <w:tr>
        <w:trPr>
          <w:cantSplit/>
          <w:jc w:val="center"/>
          <w:trHeight w:val="1964"/>
        </w:trPr>
        <w:tc>
          <w:tcPr>
            <w:tcW w:w="775"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gridSpan w:val="5"/>
            <w:tcW w:w="894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gridSpan w:val="5"/>
            <w:tcW w:w="89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5"/>
            <w:tcW w:w="89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w:t>
            </w:r>
            <w:r>
              <w:rPr>
                <w:rFonts w:hint="eastAsia" w:ascii="宋体" w:hAnsi="宋体" w:eastAsia="宋体" w:cs="宋体"/>
                <w:color w:val="auto"/>
                <w:sz w:val="24"/>
                <w:highlight w:val="none"/>
                <w:lang w:eastAsia="zh-CN"/>
              </w:rPr>
              <w:t xml:space="preserve">获得</w:t>
            </w:r>
            <w:r>
              <w:rPr>
                <w:rFonts w:hint="eastAsia" w:ascii="宋体" w:hAnsi="宋体" w:eastAsia="宋体" w:cs="宋体"/>
                <w:color w:val="auto"/>
                <w:sz w:val="24"/>
                <w:highlight w:val="none"/>
              </w:rPr>
              <w:t xml:space="preserve">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5"/>
            <w:tcW w:w="894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5"/>
            <w:tcW w:w="89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r>
    </w:tbl>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法定代表人或法定代表人授权委托人（签字或盖章）：</w:t>
      </w:r>
      <w:r/>
    </w:p>
    <w:p>
      <w:pPr>
        <w:ind w:firstLine="189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年   月    日</w:t>
      </w:r>
      <w:r/>
    </w:p>
    <w:p>
      <w:pPr>
        <w:pStyle w:val="879"/>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879"/>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pStyle w:val="879"/>
        <w:jc w:val="left"/>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ind w:firstLine="420"/>
        <w:jc w:val="left"/>
        <w:widowControl/>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Arial" w:cs="宋体"/>
          <w:sz w:val="30"/>
          <w:szCs w:val="30"/>
          <w:lang w:val="en-US" w:eastAsia="zh-CN" w:bidi="ar-SA"/>
        </w:rPr>
        <w:outlineLvl w:val="1"/>
      </w:pPr>
      <w:r>
        <w:rPr>
          <w:rFonts w:hint="eastAsia" w:ascii="宋体" w:hAnsi="宋体" w:eastAsia="宋体" w:cs="宋体"/>
          <w:color w:val="auto"/>
          <w:sz w:val="24"/>
          <w:highlight w:val="none"/>
        </w:rPr>
        <w:br w:type="page" w:clear="all"/>
      </w:r>
      <w:r/>
    </w:p>
    <w:p>
      <w:pPr>
        <w:numPr>
          <w:ilvl w:val="0"/>
          <w:numId w:val="0"/>
        </w:numPr>
        <w:jc w:val="left"/>
        <w:keepLines/>
        <w:keepNext/>
        <w:spacing w:before="0" w:after="0" w:line="240" w:lineRule="auto"/>
        <w:widowControl w:val="off"/>
        <w:rPr>
          <w:rFonts w:hint="eastAsia" w:ascii="宋体" w:hAnsi="宋体" w:eastAsia="宋体" w:cs="宋体"/>
          <w:bCs/>
          <w:color w:val="auto"/>
          <w:sz w:val="24"/>
          <w:szCs w:val="24"/>
          <w:highlight w:val="none"/>
          <w:lang w:val="zh-CN" w:eastAsia="zh-CN" w:bidi="ar-SA"/>
        </w:rPr>
        <w:outlineLvl w:val="2"/>
      </w:pPr>
      <w:r>
        <w:rPr>
          <w:rFonts w:hint="eastAsia" w:ascii="宋体" w:hAnsi="宋体" w:eastAsia="宋体" w:cs="宋体"/>
          <w:bCs/>
          <w:color w:val="auto"/>
          <w:sz w:val="24"/>
          <w:szCs w:val="24"/>
          <w:lang w:val="en-US" w:eastAsia="zh-CN" w:bidi="ar-SA"/>
        </w:rPr>
        <w:t xml:space="preserve">（十三）</w:t>
      </w:r>
      <w:r>
        <w:rPr>
          <w:rFonts w:hint="eastAsia" w:ascii="宋体" w:hAnsi="宋体" w:eastAsia="宋体" w:cs="宋体"/>
          <w:bCs/>
          <w:color w:val="auto"/>
          <w:sz w:val="24"/>
          <w:szCs w:val="24"/>
          <w:lang w:val="zh-CN" w:eastAsia="zh-CN" w:bidi="ar-SA"/>
        </w:rPr>
        <w:t xml:space="preserve">车辆配</w:t>
      </w:r>
      <w:r>
        <w:rPr>
          <w:rFonts w:hint="eastAsia" w:ascii="宋体" w:hAnsi="宋体" w:eastAsia="宋体" w:cs="宋体"/>
          <w:bCs/>
          <w:color w:val="auto"/>
          <w:sz w:val="24"/>
          <w:szCs w:val="24"/>
          <w:highlight w:val="none"/>
          <w:lang w:val="zh-CN" w:eastAsia="zh-CN" w:bidi="ar-SA"/>
        </w:rPr>
        <w:t xml:space="preserve">备情况一览表</w:t>
      </w:r>
      <w:r>
        <w:rPr>
          <w:rFonts w:hint="eastAsia" w:ascii="宋体" w:hAnsi="宋体" w:eastAsia="宋体" w:cs="宋体"/>
          <w:bCs/>
          <w:color w:val="auto"/>
          <w:sz w:val="24"/>
          <w:highlight w:val="none"/>
        </w:rPr>
        <w:t xml:space="preserve">（格式）</w:t>
      </w:r>
      <w:r/>
    </w:p>
    <w:p>
      <w:pPr>
        <w:numPr>
          <w:ilvl w:val="0"/>
          <w:numId w:val="0"/>
        </w:numPr>
        <w:jc w:val="left"/>
        <w:keepLines/>
        <w:keepNext/>
        <w:spacing w:before="0" w:after="0" w:line="240" w:lineRule="auto"/>
        <w:widowControl w:val="off"/>
        <w:rPr>
          <w:rFonts w:hint="eastAsia" w:ascii="宋体" w:hAnsi="宋体" w:eastAsia="宋体" w:cs="宋体"/>
          <w:bCs/>
          <w:color w:val="auto"/>
          <w:sz w:val="24"/>
          <w:szCs w:val="24"/>
          <w:highlight w:val="none"/>
          <w:lang w:val="zh-CN" w:eastAsia="zh-CN" w:bidi="ar-SA"/>
        </w:rPr>
        <w:outlineLvl w:val="2"/>
      </w:pPr>
      <w:r>
        <w:rPr>
          <w:rFonts w:hint="eastAsia" w:ascii="宋体" w:hAnsi="宋体" w:eastAsia="宋体" w:cs="宋体"/>
          <w:bCs/>
          <w:color w:val="auto"/>
          <w:sz w:val="24"/>
          <w:szCs w:val="24"/>
          <w:highlight w:val="none"/>
          <w:lang w:val="zh-CN" w:eastAsia="zh-CN" w:bidi="ar-SA"/>
        </w:rPr>
      </w:r>
      <w:r/>
    </w:p>
    <w:tbl>
      <w:tblPr>
        <w:tblStyle w:val="649"/>
        <w:tblW w:w="4855" w:type="pct"/>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98"/>
        <w:gridCol w:w="1313"/>
        <w:gridCol w:w="1340"/>
        <w:gridCol w:w="1444"/>
        <w:gridCol w:w="865"/>
        <w:gridCol w:w="1514"/>
        <w:gridCol w:w="1172"/>
      </w:tblGrid>
      <w:tr>
        <w:trPr>
          <w:trHeight w:val="1148"/>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序号</w:t>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类型</w:t>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品牌型号</w:t>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车牌号</w:t>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车型类型</w:t>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颜色</w:t>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出厂日期</w:t>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t xml:space="preserve">制造商</w:t>
            </w:r>
            <w:r/>
          </w:p>
        </w:tc>
      </w:tr>
      <w:tr>
        <w:trPr>
          <w:trHeight w:val="86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86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86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86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91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86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r>
        <w:trPr>
          <w:trHeight w:val="915"/>
        </w:trPr>
        <w:tc>
          <w:tcPr>
            <w:tcW w:w="479"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56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78"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9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46"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447"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782"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c>
          <w:tcPr>
            <w:tcW w:w="605" w:type="pct"/>
            <w:vAlign w:val="center"/>
            <w:textDirection w:val="lrTb"/>
            <w:noWrap w:val="false"/>
          </w:tcPr>
          <w:p>
            <w:pPr>
              <w:jc w:val="center"/>
              <w:spacing w:line="520" w:lineRule="exact"/>
              <w:rPr>
                <w:rFonts w:hint="eastAsia" w:ascii="宋体" w:hAnsi="宋体" w:eastAsia="宋体" w:cs="宋体"/>
                <w:bCs/>
                <w:szCs w:val="28"/>
              </w:rPr>
            </w:pPr>
            <w:r>
              <w:rPr>
                <w:rFonts w:hint="eastAsia" w:ascii="宋体" w:hAnsi="宋体" w:eastAsia="宋体" w:cs="宋体"/>
                <w:bCs/>
                <w:szCs w:val="28"/>
              </w:rPr>
            </w:r>
            <w:r/>
          </w:p>
        </w:tc>
      </w:tr>
    </w:tbl>
    <w:p>
      <w:pPr>
        <w:spacing w:line="520" w:lineRule="atLeast"/>
        <w:rPr>
          <w:rFonts w:hint="default" w:eastAsia="宋体"/>
          <w:sz w:val="24"/>
        </w:rPr>
      </w:pPr>
      <w:r>
        <w:rPr>
          <w:rFonts w:hint="eastAsia" w:eastAsia="宋体"/>
          <w:sz w:val="24"/>
        </w:rPr>
        <w:t xml:space="preserve">投标供应商（公章）：             </w:t>
      </w:r>
      <w:r/>
    </w:p>
    <w:p>
      <w:pPr>
        <w:spacing w:line="520" w:lineRule="atLeast"/>
        <w:rPr>
          <w:rFonts w:hint="default" w:eastAsia="宋体"/>
          <w:sz w:val="24"/>
        </w:rPr>
      </w:pPr>
      <w:r>
        <w:rPr>
          <w:rFonts w:hint="eastAsia" w:eastAsia="宋体"/>
          <w:sz w:val="24"/>
        </w:rPr>
        <w:t xml:space="preserve">法定代表人或其授权代表（签字或盖章）：</w:t>
      </w:r>
      <w:r/>
    </w:p>
    <w:p>
      <w:pPr>
        <w:rPr>
          <w:rFonts w:hint="default" w:eastAsia="宋体"/>
          <w:sz w:val="24"/>
        </w:rPr>
      </w:pPr>
      <w:r>
        <w:rPr>
          <w:rFonts w:hint="default" w:eastAsia="宋体"/>
          <w:sz w:val="24"/>
        </w:rPr>
      </w:r>
      <w:r/>
    </w:p>
    <w:p>
      <w:pPr>
        <w:jc w:val="left"/>
        <w:spacing w:line="360" w:lineRule="auto"/>
        <w:rPr>
          <w:rFonts w:hint="default" w:eastAsia="宋体"/>
          <w:sz w:val="24"/>
        </w:rPr>
      </w:pPr>
      <w:r>
        <w:rPr>
          <w:rFonts w:hint="eastAsia" w:eastAsia="宋体"/>
          <w:sz w:val="24"/>
        </w:rPr>
        <w:t xml:space="preserve">日期：      年    月    日</w:t>
      </w:r>
      <w:r/>
    </w:p>
    <w:p>
      <w:pPr>
        <w:ind w:right="480"/>
        <w:spacing w:line="480" w:lineRule="auto"/>
        <w:rPr>
          <w:rFonts w:hint="eastAsia" w:ascii="宋体" w:hAnsi="宋体" w:cs="宋体"/>
          <w:bCs/>
          <w:color w:val="auto"/>
          <w:sz w:val="24"/>
          <w:highlight w:val="none"/>
        </w:rPr>
      </w:pPr>
      <w:r>
        <w:rPr>
          <w:rFonts w:hint="eastAsia" w:eastAsia="宋体"/>
          <w:sz w:val="24"/>
        </w:rPr>
        <w:t xml:space="preserve">注：后附相关证明材料</w:t>
      </w:r>
      <w:bookmarkEnd w:id="25"/>
      <w:bookmarkEnd w:id="26"/>
      <w:bookmarkEnd w:id="27"/>
      <w:r/>
    </w:p>
    <w:p>
      <w:pPr>
        <w:jc w:val="left"/>
        <w:spacing w:line="360" w:lineRule="auto"/>
        <w:rPr>
          <w:rFonts w:hint="eastAsia" w:ascii="宋体" w:hAnsi="宋体" w:eastAsia="宋体" w:cs="宋体"/>
          <w:bCs/>
          <w:color w:val="auto"/>
          <w:sz w:val="24"/>
          <w:szCs w:val="24"/>
          <w:lang w:val="zh-CN" w:eastAsia="zh-CN" w:bidi="ar-SA"/>
        </w:rPr>
      </w:pPr>
      <w:r>
        <w:rPr>
          <w:rFonts w:hint="eastAsia" w:ascii="宋体" w:hAnsi="宋体" w:cs="宋体"/>
          <w:bCs/>
          <w:color w:val="auto"/>
          <w:sz w:val="24"/>
          <w:highlight w:val="none"/>
        </w:rPr>
        <w:br w:type="page" w:clear="all"/>
      </w:r>
      <w:bookmarkStart w:id="28" w:name="_Toc98277387"/>
      <w:r/>
      <w:bookmarkStart w:id="29" w:name="_Toc116946366"/>
      <w:r/>
      <w:bookmarkStart w:id="30" w:name="_Toc36830602"/>
      <w:r>
        <w:rPr>
          <w:rFonts w:hint="eastAsia" w:ascii="宋体" w:hAnsi="宋体" w:eastAsia="宋体" w:cs="宋体"/>
          <w:bCs/>
          <w:color w:val="auto"/>
          <w:sz w:val="24"/>
          <w:szCs w:val="24"/>
          <w:lang w:val="zh-CN" w:eastAsia="zh-CN" w:bidi="ar-SA"/>
        </w:rPr>
        <w:t xml:space="preserve">（</w:t>
      </w:r>
      <w:r>
        <w:rPr>
          <w:rFonts w:hint="eastAsia" w:ascii="宋体" w:hAnsi="宋体" w:eastAsia="宋体" w:cs="宋体"/>
          <w:bCs/>
          <w:color w:val="auto"/>
          <w:sz w:val="24"/>
          <w:szCs w:val="24"/>
          <w:lang w:val="en-US" w:eastAsia="zh-CN" w:bidi="ar-SA"/>
        </w:rPr>
        <w:t xml:space="preserve">十</w:t>
      </w:r>
      <w:r>
        <w:rPr>
          <w:rFonts w:hint="eastAsia" w:ascii="宋体" w:hAnsi="宋体" w:cs="宋体"/>
          <w:bCs/>
          <w:color w:val="auto"/>
          <w:sz w:val="24"/>
          <w:szCs w:val="24"/>
          <w:lang w:val="en-US" w:eastAsia="zh-CN" w:bidi="ar-SA"/>
        </w:rPr>
        <w:t xml:space="preserve">四</w:t>
      </w:r>
      <w:r>
        <w:rPr>
          <w:rFonts w:hint="eastAsia" w:ascii="宋体" w:hAnsi="宋体" w:eastAsia="宋体" w:cs="宋体"/>
          <w:bCs/>
          <w:color w:val="auto"/>
          <w:sz w:val="24"/>
          <w:szCs w:val="24"/>
          <w:lang w:val="zh-CN" w:eastAsia="zh-CN" w:bidi="ar-SA"/>
        </w:rPr>
        <w:t xml:space="preserve">）供应商承检任务情况一览表</w:t>
      </w:r>
      <w:r>
        <w:rPr>
          <w:rFonts w:hint="eastAsia" w:ascii="宋体" w:hAnsi="宋体" w:eastAsia="宋体" w:cs="宋体"/>
          <w:bCs/>
          <w:color w:val="auto"/>
          <w:sz w:val="24"/>
          <w:highlight w:val="none"/>
        </w:rPr>
        <w:t xml:space="preserve">（格式）</w:t>
      </w:r>
      <w:r/>
    </w:p>
    <w:tbl>
      <w:tblPr>
        <w:tblStyle w:val="649"/>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业主单位</w:t>
            </w:r>
            <w:r>
              <w:rPr>
                <w:rFonts w:hint="eastAsia" w:ascii="宋体" w:hAnsi="宋体" w:cs="宋体"/>
                <w:color w:val="auto"/>
                <w:sz w:val="24"/>
                <w:highlight w:val="none"/>
                <w:lang w:val="en-US" w:eastAsia="zh-CN"/>
              </w:rPr>
              <w:t xml:space="preserve">(委托单位）</w:t>
            </w:r>
            <w:r/>
          </w:p>
        </w:tc>
        <w:tc>
          <w:tcPr>
            <w:tcW w:w="147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bl>
    <w:p>
      <w:pPr>
        <w:spacing w:line="480" w:lineRule="auto"/>
        <w:rPr>
          <w:rFonts w:hint="default" w:eastAsia="宋体"/>
          <w:sz w:val="24"/>
        </w:rPr>
      </w:pPr>
      <w:r>
        <w:rPr>
          <w:rFonts w:hint="default" w:eastAsia="宋体"/>
          <w:sz w:val="24"/>
        </w:rPr>
      </w:r>
      <w:r/>
    </w:p>
    <w:p>
      <w:pPr>
        <w:spacing w:line="480" w:lineRule="auto"/>
        <w:rPr>
          <w:rFonts w:hint="default" w:eastAsia="宋体"/>
          <w:sz w:val="24"/>
        </w:rPr>
      </w:pPr>
      <w:r>
        <w:rPr>
          <w:rFonts w:hint="eastAsia" w:eastAsia="宋体"/>
          <w:sz w:val="24"/>
        </w:rPr>
        <w:t xml:space="preserve">投标供应商（公章）：             </w:t>
      </w:r>
      <w:r/>
    </w:p>
    <w:p>
      <w:pPr>
        <w:spacing w:line="480" w:lineRule="auto"/>
        <w:rPr>
          <w:rFonts w:hint="default" w:eastAsia="宋体"/>
          <w:sz w:val="24"/>
        </w:rPr>
      </w:pPr>
      <w:r>
        <w:rPr>
          <w:rFonts w:hint="eastAsia" w:eastAsia="宋体"/>
          <w:sz w:val="24"/>
        </w:rPr>
        <w:t xml:space="preserve">法定代表人或其授权代表（签字或盖章）：</w:t>
      </w:r>
      <w:r/>
    </w:p>
    <w:p>
      <w:pPr>
        <w:spacing w:line="480" w:lineRule="auto"/>
        <w:rPr>
          <w:rFonts w:hint="default" w:eastAsia="宋体"/>
          <w:sz w:val="24"/>
        </w:rPr>
      </w:pPr>
      <w:r>
        <w:rPr>
          <w:rFonts w:hint="eastAsia" w:eastAsia="宋体"/>
          <w:sz w:val="24"/>
        </w:rPr>
        <w:t xml:space="preserve">日期：      年    月    日</w:t>
      </w:r>
      <w:r/>
    </w:p>
    <w:p>
      <w:pPr>
        <w:spacing w:line="480" w:lineRule="auto"/>
        <w:rPr>
          <w:rFonts w:hint="default" w:eastAsia="宋体"/>
          <w:sz w:val="24"/>
        </w:rPr>
      </w:pPr>
      <w:r>
        <w:rPr>
          <w:rFonts w:hint="eastAsia" w:eastAsia="宋体"/>
          <w:sz w:val="24"/>
        </w:rPr>
        <w:t xml:space="preserve">注：（</w:t>
      </w:r>
      <w:r>
        <w:rPr>
          <w:rFonts w:hint="default" w:eastAsia="宋体"/>
          <w:sz w:val="24"/>
        </w:rPr>
        <w:t xml:space="preserve">1</w:t>
      </w:r>
      <w:r>
        <w:rPr>
          <w:rFonts w:hint="eastAsia" w:eastAsia="宋体"/>
          <w:sz w:val="24"/>
        </w:rPr>
        <w:t xml:space="preserve">）此表为表样，行数可自行添加，但表式不变。</w:t>
      </w:r>
      <w:r/>
    </w:p>
    <w:p>
      <w:pPr>
        <w:ind w:firstLine="600"/>
        <w:spacing w:line="480" w:lineRule="auto"/>
        <w:rPr>
          <w:rFonts w:hint="default" w:eastAsia="宋体"/>
          <w:sz w:val="24"/>
        </w:rPr>
      </w:pPr>
      <w:r>
        <w:rPr>
          <w:rFonts w:hint="eastAsia" w:eastAsia="宋体"/>
          <w:sz w:val="24"/>
        </w:rPr>
        <w:t xml:space="preserve">（2）</w:t>
      </w:r>
      <w:r>
        <w:rPr>
          <w:rFonts w:hint="eastAsia" w:ascii="Times New Roman" w:eastAsia="宋体"/>
          <w:sz w:val="24"/>
          <w:lang w:val="en-US" w:eastAsia="zh-CN"/>
        </w:rPr>
        <w:t xml:space="preserve">后附符合要求的</w:t>
      </w:r>
      <w:r>
        <w:rPr>
          <w:rFonts w:hint="eastAsia" w:eastAsia="宋体"/>
          <w:sz w:val="24"/>
          <w:lang w:eastAsia="zh-CN"/>
        </w:rPr>
        <w:t xml:space="preserve">证明材料</w:t>
      </w:r>
      <w:r>
        <w:rPr>
          <w:rFonts w:hint="eastAsia" w:eastAsia="宋体"/>
          <w:sz w:val="24"/>
        </w:rPr>
        <w:t xml:space="preserve">。</w:t>
      </w:r>
      <w:r/>
    </w:p>
    <w:p>
      <w:pPr>
        <w:ind w:firstLine="315"/>
        <w:spacing w:line="360" w:lineRule="auto"/>
        <w:rPr>
          <w:rFonts w:hint="default" w:eastAsia="宋体"/>
        </w:rPr>
      </w:pPr>
      <w:r>
        <w:rPr>
          <w:rFonts w:hint="default" w:eastAsia="宋体"/>
        </w:rPr>
      </w:r>
      <w:r/>
    </w:p>
    <w:p>
      <w:pPr>
        <w:widowControl/>
        <w:rPr>
          <w:rFonts w:hint="default" w:eastAsia="宋体"/>
        </w:rPr>
      </w:pPr>
      <w:r>
        <w:rPr>
          <w:rFonts w:hint="default" w:eastAsia="宋体"/>
        </w:rPr>
      </w:r>
      <w:r/>
    </w:p>
    <w:p>
      <w:pPr>
        <w:widowControl/>
        <w:rPr>
          <w:rFonts w:hint="default" w:eastAsia="宋体"/>
          <w:szCs w:val="21"/>
        </w:rPr>
      </w:pPr>
      <w:r>
        <w:rPr>
          <w:rFonts w:hint="default" w:eastAsia="宋体"/>
          <w:szCs w:val="21"/>
        </w:rPr>
        <w:t xml:space="preserve"> </w:t>
      </w:r>
      <w:r/>
    </w:p>
    <w:p>
      <w:pPr>
        <w:rPr>
          <w:rFonts w:hint="eastAsia" w:ascii="宋体" w:hAnsi="宋体" w:eastAsia="宋体" w:cs="宋体"/>
          <w:bCs/>
          <w:color w:val="auto"/>
          <w:sz w:val="24"/>
          <w:szCs w:val="24"/>
          <w:lang w:val="zh-CN" w:eastAsia="zh-CN" w:bidi="ar-SA"/>
        </w:rPr>
      </w:pPr>
      <w:r>
        <w:rPr>
          <w:rFonts w:hint="eastAsia" w:ascii="宋体" w:hAnsi="宋体" w:eastAsia="宋体" w:cs="宋体"/>
          <w:bCs/>
          <w:color w:val="auto"/>
          <w:sz w:val="24"/>
          <w:szCs w:val="24"/>
          <w:lang w:val="zh-CN" w:eastAsia="zh-CN" w:bidi="ar-SA"/>
        </w:rPr>
        <w:br w:type="page" w:clear="all"/>
      </w:r>
      <w:r/>
    </w:p>
    <w:p>
      <w:pPr>
        <w:numPr>
          <w:ilvl w:val="0"/>
          <w:numId w:val="0"/>
        </w:numPr>
        <w:widowControl/>
        <w:rPr>
          <w:rFonts w:hint="eastAsia" w:ascii="宋体" w:hAnsi="宋体" w:eastAsia="宋体" w:cs="宋体"/>
          <w:bCs/>
          <w:color w:val="auto"/>
          <w:sz w:val="24"/>
          <w:szCs w:val="24"/>
          <w:lang w:bidi="ar-SA"/>
        </w:rPr>
      </w:pPr>
      <w:r>
        <w:rPr>
          <w:rFonts w:hint="eastAsia" w:ascii="宋体" w:hAnsi="宋体" w:eastAsia="宋体" w:cs="宋体"/>
          <w:bCs/>
          <w:color w:val="auto"/>
          <w:sz w:val="24"/>
          <w:szCs w:val="24"/>
          <w:lang w:val="zh-CN" w:eastAsia="zh-CN" w:bidi="ar-SA"/>
        </w:rPr>
        <w:t xml:space="preserve">（</w:t>
      </w:r>
      <w:r>
        <w:rPr>
          <w:rFonts w:hint="eastAsia" w:ascii="宋体" w:hAnsi="宋体" w:eastAsia="宋体" w:cs="宋体"/>
          <w:bCs/>
          <w:color w:val="auto"/>
          <w:sz w:val="24"/>
          <w:szCs w:val="24"/>
          <w:lang w:val="en-US" w:eastAsia="zh-CN" w:bidi="ar-SA"/>
        </w:rPr>
        <w:t xml:space="preserve">十</w:t>
      </w:r>
      <w:r>
        <w:rPr>
          <w:rFonts w:hint="eastAsia" w:ascii="宋体" w:hAnsi="宋体" w:cs="宋体"/>
          <w:bCs/>
          <w:color w:val="auto"/>
          <w:sz w:val="24"/>
          <w:szCs w:val="24"/>
          <w:lang w:val="en-US" w:eastAsia="zh-CN" w:bidi="ar-SA"/>
        </w:rPr>
        <w:t xml:space="preserve">五</w:t>
      </w:r>
      <w:r>
        <w:rPr>
          <w:rFonts w:hint="eastAsia" w:ascii="宋体" w:hAnsi="宋体" w:eastAsia="宋体" w:cs="宋体"/>
          <w:bCs/>
          <w:color w:val="auto"/>
          <w:sz w:val="24"/>
          <w:szCs w:val="24"/>
          <w:lang w:val="zh-CN" w:eastAsia="zh-CN" w:bidi="ar-SA"/>
        </w:rPr>
        <w:t xml:space="preserve">）</w:t>
      </w:r>
      <w:r>
        <w:rPr>
          <w:rFonts w:hint="eastAsia" w:ascii="宋体" w:hAnsi="宋体" w:eastAsia="宋体" w:cs="宋体"/>
          <w:bCs/>
          <w:color w:val="auto"/>
          <w:sz w:val="24"/>
          <w:szCs w:val="24"/>
          <w:lang w:bidi="ar-SA"/>
        </w:rPr>
        <w:t xml:space="preserve"> </w:t>
      </w:r>
      <w:r>
        <w:rPr>
          <w:rFonts w:hint="eastAsia" w:ascii="宋体" w:hAnsi="宋体" w:eastAsia="宋体" w:cs="宋体"/>
          <w:bCs/>
          <w:color w:val="auto"/>
          <w:sz w:val="24"/>
          <w:szCs w:val="24"/>
          <w:lang w:val="zh-CN" w:bidi="ar-SA"/>
        </w:rPr>
        <w:t xml:space="preserve">中标标段优先顺序承诺函（格式）</w:t>
      </w:r>
      <w:r/>
    </w:p>
    <w:p>
      <w:pPr>
        <w:jc w:val="center"/>
        <w:spacing w:line="360" w:lineRule="auto"/>
        <w:widowControl w:val="off"/>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jc w:val="center"/>
        <w:spacing w:line="360" w:lineRule="auto"/>
        <w:widowControl w:val="off"/>
        <w:rPr>
          <w:rFonts w:hint="eastAsia" w:ascii="宋体" w:hAnsi="宋体" w:eastAsia="宋体" w:cs="宋体"/>
          <w:b/>
          <w:sz w:val="30"/>
          <w:szCs w:val="30"/>
          <w:lang w:val="zh-CN" w:eastAsia="zh-CN" w:bidi="ar-SA"/>
        </w:rPr>
      </w:pPr>
      <w:r>
        <w:rPr>
          <w:rFonts w:hint="eastAsia" w:ascii="宋体" w:hAnsi="宋体" w:eastAsia="宋体" w:cs="宋体"/>
          <w:b/>
          <w:sz w:val="30"/>
          <w:szCs w:val="30"/>
          <w:lang w:val="en-US" w:eastAsia="zh-CN" w:bidi="ar-SA"/>
        </w:rPr>
        <w:t xml:space="preserve">中标</w:t>
      </w:r>
      <w:r>
        <w:rPr>
          <w:rFonts w:hint="eastAsia" w:ascii="宋体" w:hAnsi="宋体" w:eastAsia="宋体" w:cs="宋体"/>
          <w:b/>
          <w:sz w:val="30"/>
          <w:szCs w:val="30"/>
          <w:lang w:val="zh-CN" w:eastAsia="zh-CN" w:bidi="ar-SA"/>
        </w:rPr>
        <w:t xml:space="preserve">标段优先顺序承诺函</w:t>
      </w:r>
      <w:r/>
    </w:p>
    <w:p>
      <w:pPr>
        <w:rPr>
          <w:rFonts w:hint="eastAsia" w:ascii="宋体" w:hAnsi="宋体" w:eastAsia="宋体" w:cs="宋体"/>
          <w:bCs/>
          <w:sz w:val="24"/>
        </w:rPr>
      </w:pPr>
      <w:r>
        <w:rPr>
          <w:rFonts w:hint="eastAsia" w:ascii="宋体" w:hAnsi="宋体" w:eastAsia="宋体" w:cs="宋体"/>
          <w:bCs/>
          <w:sz w:val="24"/>
        </w:rPr>
      </w:r>
      <w:r/>
    </w:p>
    <w:p>
      <w:pPr>
        <w:spacing w:line="360" w:lineRule="auto"/>
        <w:rPr>
          <w:rFonts w:hint="eastAsia" w:ascii="宋体" w:hAnsi="宋体" w:eastAsia="宋体" w:cs="宋体"/>
          <w:b/>
          <w:bCs/>
          <w:sz w:val="24"/>
          <w:u w:val="single"/>
        </w:rPr>
      </w:pPr>
      <w:r>
        <w:rPr>
          <w:rFonts w:hint="eastAsia" w:ascii="宋体" w:hAnsi="宋体" w:eastAsia="宋体" w:cs="宋体"/>
          <w:bCs/>
          <w:sz w:val="24"/>
        </w:rPr>
        <w:t xml:space="preserve">致：</w:t>
      </w:r>
      <w:r>
        <w:rPr>
          <w:rFonts w:hint="eastAsia" w:ascii="宋体" w:hAnsi="宋体" w:eastAsia="宋体" w:cs="宋体"/>
          <w:b/>
          <w:bCs/>
          <w:sz w:val="24"/>
          <w:u w:val="single"/>
        </w:rPr>
        <w:t xml:space="preserve">                            （招标人）：</w:t>
      </w:r>
      <w:r/>
    </w:p>
    <w:p>
      <w:pPr>
        <w:ind w:firstLine="482"/>
        <w:spacing w:before="72" w:after="72" w:line="360" w:lineRule="auto"/>
        <w:widowControl/>
        <w:tabs>
          <w:tab w:val="left" w:pos="360" w:leader="none"/>
        </w:tabs>
        <w:rPr>
          <w:rFonts w:hint="eastAsia" w:ascii="宋体" w:hAnsi="宋体" w:eastAsia="宋体" w:cs="宋体"/>
          <w:b/>
          <w:bCs/>
          <w:sz w:val="24"/>
        </w:rPr>
      </w:pPr>
      <w:r>
        <w:rPr>
          <w:rFonts w:hint="eastAsia" w:ascii="宋体" w:hAnsi="宋体" w:eastAsia="宋体" w:cs="宋体"/>
          <w:b/>
          <w:bCs/>
          <w:sz w:val="24"/>
        </w:rPr>
        <w:t xml:space="preserve">（1）我公司充分理解本次招标共</w:t>
      </w:r>
      <w:r>
        <w:rPr>
          <w:rFonts w:hint="eastAsia" w:cs="宋体"/>
          <w:b/>
          <w:bCs/>
          <w:sz w:val="24"/>
          <w:lang w:val="en-US" w:eastAsia="zh-CN"/>
        </w:rPr>
        <w:t xml:space="preserve">5</w:t>
      </w:r>
      <w:r>
        <w:rPr>
          <w:rFonts w:hint="eastAsia" w:ascii="宋体" w:hAnsi="宋体" w:eastAsia="宋体" w:cs="宋体"/>
          <w:b/>
          <w:bCs/>
          <w:sz w:val="24"/>
        </w:rPr>
        <w:t xml:space="preserve">个标段，投标供应商对</w:t>
      </w:r>
      <w:r>
        <w:rPr>
          <w:rFonts w:hint="eastAsia" w:cs="宋体"/>
          <w:b/>
          <w:bCs/>
          <w:sz w:val="24"/>
          <w:lang w:val="en-US" w:eastAsia="zh-CN"/>
        </w:rPr>
        <w:t xml:space="preserve">5</w:t>
      </w:r>
      <w:r>
        <w:rPr>
          <w:rFonts w:hint="eastAsia" w:ascii="宋体" w:hAnsi="宋体" w:eastAsia="宋体" w:cs="宋体"/>
          <w:b/>
          <w:bCs/>
          <w:sz w:val="24"/>
        </w:rPr>
        <w:t xml:space="preserve">个标段均可投标，但最多只能中1个标段的要求，将按照投标供应商承诺的中标标段优先顺序确定中标标段，并放弃对这方面有不明或误解的权利。</w:t>
      </w:r>
      <w:r/>
    </w:p>
    <w:p>
      <w:pPr>
        <w:ind w:firstLine="482"/>
        <w:spacing w:before="72" w:after="72" w:line="360" w:lineRule="auto"/>
        <w:widowControl/>
        <w:tabs>
          <w:tab w:val="left" w:pos="360" w:leader="none"/>
        </w:tabs>
        <w:rPr>
          <w:rFonts w:hint="eastAsia" w:ascii="宋体" w:hAnsi="宋体" w:eastAsia="宋体" w:cs="宋体"/>
          <w:b/>
          <w:bCs/>
          <w:sz w:val="24"/>
        </w:rPr>
      </w:pPr>
      <w:r>
        <w:rPr>
          <w:rFonts w:hint="eastAsia" w:ascii="宋体" w:hAnsi="宋体" w:eastAsia="宋体" w:cs="宋体"/>
          <w:b/>
          <w:bCs/>
          <w:sz w:val="24"/>
        </w:rPr>
        <w:t xml:space="preserve">（2）如所有开标标段经评审多个标段均为第1名时，按投标供应商承诺的优先顺序，选择排列于前的标段中标，其余标段无条件放弃中标权。放弃中标权的标段按得分排序名次顺延中标候选人。</w:t>
      </w:r>
      <w:r/>
    </w:p>
    <w:tbl>
      <w:tblPr>
        <w:tblStyle w:val="649"/>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1"/>
        <w:gridCol w:w="3135"/>
        <w:gridCol w:w="2149"/>
      </w:tblGrid>
      <w:tr>
        <w:trPr>
          <w:jc w:val="center"/>
          <w:trHeight w:val="674"/>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中标优先顺序</w:t>
            </w:r>
            <w:r/>
          </w:p>
        </w:tc>
        <w:tc>
          <w:tcPr>
            <w:tcW w:w="313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标段</w:t>
            </w:r>
            <w:r/>
          </w:p>
        </w:tc>
        <w:tc>
          <w:tcPr>
            <w:tcW w:w="2149" w:type="dxa"/>
            <w:vAlign w:val="center"/>
            <w:textDirection w:val="lrTb"/>
            <w:noWrap w:val="false"/>
          </w:tcPr>
          <w:p>
            <w:pPr>
              <w:jc w:val="center"/>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是否中小企业</w:t>
            </w:r>
            <w:r/>
          </w:p>
        </w:tc>
      </w:tr>
      <w:tr>
        <w:trPr>
          <w:jc w:val="center"/>
          <w:trHeight w:val="690"/>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602"/>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2</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727"/>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3</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742"/>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4</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802"/>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5</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1216"/>
        </w:trPr>
        <w:tc>
          <w:tcPr>
            <w:gridSpan w:val="3"/>
            <w:tcW w:w="8415" w:type="dxa"/>
            <w:vAlign w:val="center"/>
            <w:textDirection w:val="lrTb"/>
            <w:noWrap w:val="false"/>
          </w:tcPr>
          <w:p>
            <w:pPr>
              <w:ind w:firstLine="560"/>
              <w:rPr>
                <w:rFonts w:hint="eastAsia" w:ascii="宋体" w:hAnsi="宋体" w:eastAsia="宋体" w:cs="宋体"/>
                <w:bCs/>
                <w:sz w:val="24"/>
              </w:rPr>
            </w:pPr>
            <w:r>
              <w:rPr>
                <w:rFonts w:hint="eastAsia" w:ascii="宋体" w:hAnsi="宋体" w:eastAsia="宋体" w:cs="宋体"/>
                <w:bCs/>
                <w:sz w:val="24"/>
              </w:rPr>
              <w:t xml:space="preserve">我公司承诺参与本项目第</w:t>
            </w:r>
            <w:r>
              <w:rPr>
                <w:rFonts w:ascii="Wingdings 2" w:hAnsi="Wingdings 2" w:eastAsia="Wingdings 2" w:cs="Wingdings 2"/>
                <w:bCs/>
                <w:sz w:val="24"/>
                <w:u w:val="single"/>
              </w:rPr>
              <w:t xml:space="preserve">£</w:t>
            </w:r>
            <w:r>
              <w:rPr>
                <w:rFonts w:hint="eastAsia" w:ascii="宋体" w:hAnsi="宋体" w:eastAsia="宋体" w:cs="宋体"/>
                <w:bCs/>
                <w:sz w:val="24"/>
                <w:u w:val="single"/>
                <w:lang w:val="en-US" w:eastAsia="zh-CN"/>
              </w:rPr>
              <w:t xml:space="preserve">1</w:t>
            </w:r>
            <w:r>
              <w:rPr>
                <w:rFonts w:ascii="Wingdings 2" w:hAnsi="Wingdings 2" w:eastAsia="Wingdings 2" w:cs="Wingdings 2"/>
                <w:bCs/>
                <w:sz w:val="24"/>
                <w:u w:val="single"/>
                <w:lang w:val="en-US" w:eastAsia="zh-CN"/>
              </w:rPr>
              <w:t xml:space="preserve">£</w:t>
            </w:r>
            <w:r>
              <w:rPr>
                <w:rFonts w:hint="eastAsia" w:ascii="宋体" w:hAnsi="宋体" w:eastAsia="宋体" w:cs="宋体"/>
                <w:bCs/>
                <w:sz w:val="24"/>
                <w:u w:val="single"/>
                <w:lang w:val="en-US" w:eastAsia="zh-CN"/>
              </w:rPr>
              <w:t xml:space="preserve">2</w:t>
            </w:r>
            <w:r>
              <w:rPr>
                <w:rFonts w:ascii="Wingdings 2" w:hAnsi="Wingdings 2" w:eastAsia="Wingdings 2" w:cs="Wingdings 2"/>
                <w:bCs/>
                <w:sz w:val="24"/>
                <w:u w:val="single"/>
                <w:lang w:val="en-US" w:eastAsia="zh-CN"/>
              </w:rPr>
              <w:t xml:space="preserve">£</w:t>
            </w:r>
            <w:r>
              <w:rPr>
                <w:rFonts w:hint="eastAsia" w:ascii="宋体" w:hAnsi="宋体" w:eastAsia="宋体" w:cs="宋体"/>
                <w:bCs/>
                <w:sz w:val="24"/>
                <w:u w:val="single"/>
                <w:lang w:val="en-US" w:eastAsia="zh-CN"/>
              </w:rPr>
              <w:t xml:space="preserve">3</w:t>
            </w:r>
            <w:r>
              <w:rPr>
                <w:rFonts w:ascii="Wingdings 2" w:hAnsi="Wingdings 2" w:eastAsia="Wingdings 2" w:cs="Wingdings 2"/>
                <w:bCs/>
                <w:sz w:val="24"/>
                <w:u w:val="single"/>
                <w:lang w:val="en-US" w:eastAsia="zh-CN"/>
              </w:rPr>
              <w:t xml:space="preserve">£</w:t>
            </w:r>
            <w:r>
              <w:rPr>
                <w:rFonts w:hint="eastAsia" w:ascii="宋体" w:hAnsi="宋体" w:eastAsia="宋体" w:cs="宋体"/>
                <w:bCs/>
                <w:sz w:val="24"/>
                <w:u w:val="single"/>
                <w:lang w:val="en-US" w:eastAsia="zh-CN"/>
              </w:rPr>
              <w:t xml:space="preserve">4</w:t>
            </w:r>
            <w:r>
              <w:rPr>
                <w:rFonts w:ascii="Wingdings 2" w:hAnsi="Wingdings 2" w:eastAsia="Wingdings 2" w:cs="Wingdings 2"/>
                <w:bCs/>
                <w:sz w:val="24"/>
                <w:u w:val="single"/>
                <w:lang w:val="en-US" w:eastAsia="zh-CN"/>
              </w:rPr>
              <w:t xml:space="preserve">£</w:t>
            </w:r>
            <w:r>
              <w:rPr>
                <w:rFonts w:hint="eastAsia" w:ascii="宋体" w:hAnsi="宋体" w:eastAsia="宋体" w:cs="宋体"/>
                <w:bCs/>
                <w:sz w:val="24"/>
                <w:u w:val="single"/>
                <w:lang w:val="en-US" w:eastAsia="zh-CN"/>
              </w:rPr>
              <w:t xml:space="preserve">5</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共</w:t>
            </w:r>
            <w:r>
              <w:rPr>
                <w:rFonts w:hint="eastAsia" w:ascii="宋体" w:hAnsi="宋体" w:eastAsia="宋体" w:cs="宋体"/>
                <w:bCs/>
                <w:sz w:val="24"/>
                <w:u w:val="single"/>
                <w:lang w:val="en-US" w:eastAsia="zh-CN"/>
              </w:rPr>
              <w:t xml:space="preserve">   个</w:t>
            </w:r>
            <w:r>
              <w:rPr>
                <w:rFonts w:hint="eastAsia" w:ascii="宋体" w:hAnsi="宋体" w:eastAsia="宋体" w:cs="宋体"/>
                <w:bCs/>
                <w:sz w:val="24"/>
              </w:rPr>
              <w:t xml:space="preserve">标段。</w:t>
            </w:r>
            <w:r/>
          </w:p>
        </w:tc>
      </w:tr>
    </w:tbl>
    <w:p>
      <w:pPr>
        <w:spacing w:line="360" w:lineRule="auto"/>
        <w:rPr>
          <w:rFonts w:hint="eastAsia" w:ascii="宋体" w:hAnsi="宋体" w:eastAsia="宋体" w:cs="宋体"/>
          <w:bCs/>
          <w:sz w:val="24"/>
        </w:rPr>
      </w:pPr>
      <w:r>
        <w:rPr>
          <w:rFonts w:hint="eastAsia" w:ascii="宋体" w:hAnsi="宋体" w:eastAsia="宋体" w:cs="宋体"/>
          <w:bCs/>
          <w:sz w:val="24"/>
        </w:rPr>
      </w:r>
      <w:r/>
    </w:p>
    <w:p>
      <w:pPr>
        <w:jc w:val="right"/>
        <w:spacing w:line="360" w:lineRule="auto"/>
        <w:rPr>
          <w:rFonts w:hint="eastAsia" w:ascii="宋体" w:hAnsi="宋体" w:eastAsia="宋体" w:cs="宋体"/>
          <w:bCs/>
          <w:sz w:val="24"/>
        </w:rPr>
      </w:pPr>
      <w:r>
        <w:rPr>
          <w:rFonts w:hint="eastAsia" w:ascii="宋体" w:hAnsi="宋体" w:eastAsia="宋体" w:cs="宋体"/>
          <w:bCs/>
          <w:sz w:val="24"/>
        </w:rPr>
      </w:r>
      <w:r/>
    </w:p>
    <w:p>
      <w:pPr>
        <w:ind w:firstLine="4080"/>
        <w:jc w:val="right"/>
        <w:spacing w:line="360" w:lineRule="auto"/>
        <w:rPr>
          <w:rFonts w:hint="eastAsia" w:ascii="宋体" w:hAnsi="宋体" w:eastAsia="宋体" w:cs="宋体"/>
          <w:bCs/>
          <w:sz w:val="24"/>
          <w:u w:val="single"/>
        </w:rPr>
      </w:pPr>
      <w:r>
        <w:rPr>
          <w:rFonts w:hint="eastAsia" w:ascii="宋体" w:hAnsi="宋体" w:eastAsia="宋体" w:cs="宋体"/>
          <w:sz w:val="24"/>
        </w:rPr>
        <w:t xml:space="preserve">投标供应商（公章）：             </w:t>
      </w:r>
      <w:r/>
    </w:p>
    <w:p>
      <w:pPr>
        <w:ind w:firstLine="480"/>
        <w:jc w:val="right"/>
        <w:spacing w:before="240" w:line="360" w:lineRule="auto"/>
        <w:rPr>
          <w:rFonts w:hint="eastAsia" w:ascii="宋体" w:hAnsi="宋体" w:eastAsia="宋体" w:cs="宋体"/>
          <w:sz w:val="24"/>
        </w:rPr>
      </w:pPr>
      <w:r>
        <w:rPr>
          <w:rFonts w:hint="eastAsia" w:ascii="宋体" w:hAnsi="宋体" w:eastAsia="宋体" w:cs="宋体"/>
          <w:sz w:val="24"/>
        </w:rPr>
        <w:t xml:space="preserve">     法定代表人或其授权代表（签字或盖章）：</w:t>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 年    月    日</w:t>
      </w:r>
      <w:r/>
    </w:p>
    <w:p>
      <w:pPr>
        <w:jc w:val="left"/>
        <w:spacing w:line="360" w:lineRule="auto"/>
        <w:widowControl/>
        <w:rPr>
          <w:rFonts w:hint="eastAsia" w:ascii="宋体" w:hAnsi="宋体" w:eastAsia="宋体" w:cs="宋体"/>
          <w:b w:val="0"/>
          <w:bCs/>
          <w:color w:val="auto"/>
          <w:sz w:val="28"/>
          <w:szCs w:val="22"/>
        </w:rPr>
      </w:pPr>
      <w:r>
        <w:rPr>
          <w:rFonts w:hint="eastAsia" w:ascii="宋体" w:hAnsi="宋体" w:eastAsia="宋体" w:cs="宋体"/>
          <w:b w:val="0"/>
          <w:bCs/>
          <w:color w:val="auto"/>
          <w:sz w:val="28"/>
          <w:szCs w:val="22"/>
        </w:rPr>
        <w:t xml:space="preserve">注：此表必须如实填写并上传标书中，否则本次投标无效。</w:t>
      </w:r>
      <w:r/>
    </w:p>
    <w:p>
      <w:pPr>
        <w:spacing w:line="360" w:lineRule="auto"/>
        <w:rPr>
          <w:rFonts w:hint="eastAsia" w:ascii="宋体" w:hAnsi="宋体" w:cs="宋体"/>
          <w:bCs/>
          <w:color w:val="auto"/>
          <w:sz w:val="24"/>
          <w:highlight w:val="none"/>
        </w:rPr>
        <w:outlineLvl w:val="1"/>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中小企业声明函（格式）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十七</w:t>
      </w:r>
      <w:r>
        <w:rPr>
          <w:rFonts w:hint="eastAsia" w:ascii="宋体" w:hAnsi="宋体" w:cs="宋体"/>
          <w:bCs/>
          <w:color w:val="auto"/>
          <w:sz w:val="24"/>
          <w:highlight w:val="none"/>
        </w:rPr>
        <w:t xml:space="preserve">）残疾人福利性单位声明函（格式）</w:t>
      </w:r>
      <w:r/>
    </w:p>
    <w:p>
      <w:pPr>
        <w:spacing w:line="360"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r/>
    </w:p>
    <w:p>
      <w:pPr>
        <w:jc w:val="left"/>
        <w:widowControl/>
        <w:rPr>
          <w:rFonts w:ascii="Calibri" w:hAnsi="Calibri" w:eastAsia="Arial"/>
          <w:szCs w:val="22"/>
        </w:rPr>
      </w:pPr>
      <w:r>
        <w:rPr>
          <w:rFonts w:ascii="Calibri" w:hAnsi="Calibri" w:eastAsia="Arial"/>
          <w:szCs w:val="22"/>
        </w:rPr>
      </w:r>
      <w:r/>
    </w:p>
    <w:p>
      <w:pPr>
        <w:rPr>
          <w:rFonts w:ascii="Calibri" w:hAnsi="Calibri" w:eastAsia="Arial"/>
          <w:szCs w:val="22"/>
        </w:rPr>
      </w:pPr>
      <w:r>
        <w:rPr>
          <w:rFonts w:ascii="Calibri" w:hAnsi="Calibri" w:eastAsia="Arial"/>
          <w:szCs w:val="22"/>
        </w:rPr>
      </w:r>
      <w:r/>
    </w:p>
    <w:p>
      <w:pPr>
        <w:rPr>
          <w:rFonts w:ascii="Calibri" w:hAnsi="Calibri" w:eastAsia="Arial"/>
          <w:szCs w:val="22"/>
        </w:rPr>
      </w:pPr>
      <w:r>
        <w:rPr>
          <w:rFonts w:ascii="Calibri" w:hAnsi="Calibri" w:eastAsia="Arial"/>
          <w:szCs w:val="22"/>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520" w:lineRule="atLeast"/>
        <w:rPr>
          <w:rFonts w:hint="eastAsia" w:ascii="宋体" w:hAnsi="宋体" w:cs="宋体"/>
          <w:bCs/>
          <w:color w:val="auto"/>
          <w:sz w:val="28"/>
          <w:szCs w:val="22"/>
          <w:highlight w:val="none"/>
        </w:rPr>
      </w:pPr>
      <w:r>
        <w:rPr>
          <w:rFonts w:hint="eastAsia" w:ascii="Calibri" w:hAnsi="Calibri" w:eastAsia="Arial"/>
          <w:szCs w:val="21"/>
        </w:rPr>
        <w:t xml:space="preserve">注：此表为表样，行数可自行添加，但表式不变。</w:t>
      </w:r>
      <w:bookmarkEnd w:id="28"/>
      <w:r/>
      <w:bookmarkEnd w:id="29"/>
      <w:r/>
      <w:bookmarkEnd w:id="30"/>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等线">
    <w:panose1 w:val="02010600030101010101"/>
  </w:font>
  <w:font w:name="Times">
    <w:panose1 w:val="02020603050405020304"/>
  </w:font>
  <w:font w:name="Wingdings 2">
    <w:panose1 w:val="05020102010507070707"/>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
    <w:multiLevelType w:val="hybridMultilevel"/>
    <w:lvl w:ilvl="0">
      <w:start w:val="1"/>
      <w:numFmt w:val="bullet"/>
      <w:pStyle w:val="93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2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74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bullet"/>
      <w:pStyle w:val="65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decimal"/>
      <w:pStyle w:val="100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77"/>
      <w:isLgl w:val="false"/>
      <w:suff w:val="tab"/>
      <w:lvlText w:val="第%1部分"/>
      <w:lvlJc w:val="left"/>
      <w:pPr>
        <w:ind w:left="425" w:hanging="425"/>
        <w:tabs>
          <w:tab w:val="left" w:pos="1800" w:leader="none"/>
        </w:tabs>
      </w:pPr>
      <w:rPr>
        <w:rFonts w:hint="eastAsia"/>
      </w:rPr>
    </w:lvl>
    <w:lvl w:ilvl="1">
      <w:start w:val="1"/>
      <w:numFmt w:val="decimal"/>
      <w:pStyle w:val="878"/>
      <w:isLgl w:val="false"/>
      <w:suff w:val="tab"/>
      <w:lvlText w:val="%1.%2"/>
      <w:lvlJc w:val="left"/>
      <w:pPr>
        <w:ind w:left="567" w:hanging="567"/>
        <w:tabs>
          <w:tab w:val="left" w:pos="567" w:leader="none"/>
        </w:tabs>
      </w:pPr>
      <w:rPr>
        <w:rFonts w:hint="eastAsia"/>
      </w:rPr>
    </w:lvl>
    <w:lvl w:ilvl="2">
      <w:start w:val="1"/>
      <w:numFmt w:val="decimal"/>
      <w:pStyle w:val="1048"/>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81"/>
      <w:isLgl w:val="false"/>
      <w:suff w:val="tab"/>
      <w:lvlText w:val="%1.%2.%3.%4.%5"/>
      <w:lvlJc w:val="left"/>
      <w:pPr>
        <w:ind w:left="992" w:hanging="992"/>
        <w:tabs>
          <w:tab w:val="left" w:pos="1080" w:leader="none"/>
        </w:tabs>
      </w:pPr>
      <w:rPr>
        <w:rFonts w:hint="eastAsia"/>
      </w:rPr>
    </w:lvl>
    <w:lvl w:ilvl="5">
      <w:start w:val="1"/>
      <w:numFmt w:val="decimal"/>
      <w:pStyle w:val="88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8"/>
  </w:num>
  <w:num w:numId="4">
    <w:abstractNumId w:val="4"/>
  </w:num>
  <w:num w:numId="5">
    <w:abstractNumId w:val="1"/>
  </w:num>
  <w:num w:numId="6">
    <w:abstractNumId w:val="7"/>
  </w:num>
  <w:num w:numId="7">
    <w:abstractNumId w:val="9"/>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9">
    <w:name w:val="Heading 1"/>
    <w:basedOn w:val="638"/>
    <w:next w:val="638"/>
    <w:link w:val="1097"/>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750"/>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751"/>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752"/>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753"/>
    <w:uiPriority w:val="9"/>
    <w:unhideWhenUsed/>
    <w:qFormat/>
    <w:pPr>
      <w:keepLines/>
      <w:keepNext/>
      <w:spacing w:before="320" w:after="200"/>
      <w:outlineLvl w:val="4"/>
    </w:pPr>
    <w:rPr>
      <w:rFonts w:ascii="Arial" w:hAnsi="Arial" w:eastAsia="Arial" w:cs="Arial"/>
      <w:b/>
      <w:bCs/>
      <w:sz w:val="24"/>
    </w:rPr>
  </w:style>
  <w:style w:type="paragraph" w:styleId="644">
    <w:name w:val="Heading 6"/>
    <w:basedOn w:val="638"/>
    <w:next w:val="638"/>
    <w:link w:val="754"/>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756"/>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757"/>
    <w:uiPriority w:val="9"/>
    <w:unhideWhenUsed/>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toc 7"/>
    <w:basedOn w:val="638"/>
    <w:next w:val="638"/>
    <w:uiPriority w:val="39"/>
    <w:unhideWhenUsed/>
    <w:qFormat/>
    <w:pPr>
      <w:ind w:left="1701"/>
      <w:spacing w:after="57"/>
    </w:pPr>
  </w:style>
  <w:style w:type="paragraph" w:styleId="651">
    <w:name w:val="Normal Indent"/>
    <w:basedOn w:val="638"/>
    <w:uiPriority w:val="0"/>
    <w:qFormat/>
    <w:pPr>
      <w:ind w:firstLine="420"/>
    </w:pPr>
  </w:style>
  <w:style w:type="paragraph" w:styleId="652">
    <w:name w:val="Caption"/>
    <w:basedOn w:val="638"/>
    <w:next w:val="638"/>
    <w:uiPriority w:val="35"/>
    <w:semiHidden/>
    <w:unhideWhenUsed/>
    <w:qFormat/>
    <w:pPr>
      <w:spacing w:line="276" w:lineRule="auto"/>
    </w:pPr>
    <w:rPr>
      <w:b/>
      <w:bCs/>
      <w:color w:val="4f81bd"/>
      <w:sz w:val="18"/>
      <w:szCs w:val="18"/>
    </w:rPr>
  </w:style>
  <w:style w:type="paragraph" w:styleId="653">
    <w:name w:val="toa heading"/>
    <w:basedOn w:val="638"/>
    <w:next w:val="638"/>
    <w:uiPriority w:val="99"/>
    <w:unhideWhenUsed/>
    <w:qFormat/>
    <w:pPr>
      <w:spacing w:before="120"/>
    </w:pPr>
    <w:rPr>
      <w:rFonts w:ascii="Cambria" w:hAnsi="Cambria"/>
      <w:sz w:val="24"/>
    </w:rPr>
  </w:style>
  <w:style w:type="paragraph" w:styleId="654">
    <w:name w:val="annotation text"/>
    <w:basedOn w:val="638"/>
    <w:uiPriority w:val="0"/>
    <w:qFormat/>
    <w:pPr>
      <w:jc w:val="left"/>
    </w:pPr>
  </w:style>
  <w:style w:type="paragraph" w:styleId="655">
    <w:name w:val="Body Text"/>
    <w:basedOn w:val="638"/>
    <w:next w:val="656"/>
    <w:uiPriority w:val="0"/>
    <w:qFormat/>
    <w:rPr>
      <w:rFonts w:ascii="仿宋_GB2312" w:eastAsia="仿宋_GB2312"/>
      <w:sz w:val="28"/>
      <w:szCs w:val="20"/>
    </w:rPr>
  </w:style>
  <w:style w:type="paragraph" w:styleId="656">
    <w:name w:val="List"/>
    <w:basedOn w:val="638"/>
    <w:uiPriority w:val="0"/>
    <w:qFormat/>
    <w:pPr>
      <w:numPr>
        <w:ilvl w:val="0"/>
        <w:numId w:val="1"/>
      </w:numPr>
      <w:spacing w:after="20" w:line="288" w:lineRule="auto"/>
    </w:pPr>
    <w:rPr>
      <w:szCs w:val="20"/>
      <w:lang w:val="en-GB"/>
    </w:rPr>
  </w:style>
  <w:style w:type="paragraph" w:styleId="657">
    <w:name w:val="Body Text Indent"/>
    <w:basedOn w:val="638"/>
    <w:next w:val="658"/>
    <w:uiPriority w:val="0"/>
    <w:qFormat/>
    <w:pPr>
      <w:ind w:left="156"/>
      <w:spacing w:line="300" w:lineRule="auto"/>
      <w:widowControl/>
    </w:pPr>
    <w:rPr>
      <w:rFonts w:ascii="仿宋_GB2312" w:eastAsia="仿宋_GB2312"/>
      <w:sz w:val="28"/>
      <w:szCs w:val="20"/>
    </w:rPr>
  </w:style>
  <w:style w:type="paragraph" w:styleId="658">
    <w:name w:val="envelope return"/>
    <w:basedOn w:val="638"/>
    <w:uiPriority w:val="99"/>
    <w:unhideWhenUsed/>
    <w:qFormat/>
    <w:rPr>
      <w:rFonts w:hint="eastAsia" w:ascii="Arial" w:hAnsi="Arial"/>
      <w:sz w:val="24"/>
    </w:rPr>
  </w:style>
  <w:style w:type="paragraph" w:styleId="659">
    <w:name w:val="Block Text"/>
    <w:basedOn w:val="638"/>
    <w:uiPriority w:val="0"/>
    <w:qFormat/>
    <w:pPr>
      <w:ind w:left="420" w:right="33"/>
      <w:jc w:val="left"/>
    </w:pPr>
    <w:rPr>
      <w:sz w:val="24"/>
      <w:szCs w:val="20"/>
    </w:rPr>
  </w:style>
  <w:style w:type="paragraph" w:styleId="660">
    <w:name w:val="index 4"/>
    <w:basedOn w:val="638"/>
    <w:next w:val="638"/>
    <w:uiPriority w:val="0"/>
    <w:qFormat/>
    <w:pPr>
      <w:ind w:left="600"/>
    </w:pPr>
    <w:rPr>
      <w:szCs w:val="20"/>
    </w:rPr>
  </w:style>
  <w:style w:type="paragraph" w:styleId="661">
    <w:name w:val="toc 5"/>
    <w:basedOn w:val="638"/>
    <w:next w:val="638"/>
    <w:uiPriority w:val="39"/>
    <w:unhideWhenUsed/>
    <w:qFormat/>
    <w:pPr>
      <w:ind w:left="1134"/>
      <w:spacing w:after="57"/>
    </w:pPr>
  </w:style>
  <w:style w:type="paragraph" w:styleId="662">
    <w:name w:val="toc 3"/>
    <w:basedOn w:val="638"/>
    <w:next w:val="638"/>
    <w:uiPriority w:val="39"/>
    <w:unhideWhenUsed/>
    <w:qFormat/>
    <w:pPr>
      <w:ind w:left="567"/>
      <w:spacing w:after="57"/>
    </w:pPr>
  </w:style>
  <w:style w:type="paragraph" w:styleId="663">
    <w:name w:val="toc 8"/>
    <w:basedOn w:val="638"/>
    <w:next w:val="638"/>
    <w:uiPriority w:val="39"/>
    <w:unhideWhenUsed/>
    <w:qFormat/>
    <w:pPr>
      <w:ind w:left="1984"/>
      <w:spacing w:after="57"/>
    </w:pPr>
  </w:style>
  <w:style w:type="paragraph" w:styleId="664">
    <w:name w:val="endnote text"/>
    <w:basedOn w:val="638"/>
    <w:link w:val="875"/>
    <w:uiPriority w:val="99"/>
    <w:semiHidden/>
    <w:unhideWhenUsed/>
    <w:qFormat/>
    <w:rPr>
      <w:sz w:val="20"/>
    </w:rPr>
  </w:style>
  <w:style w:type="paragraph" w:styleId="665">
    <w:name w:val="Balloon Text"/>
    <w:basedOn w:val="638"/>
    <w:link w:val="1096"/>
    <w:uiPriority w:val="99"/>
    <w:semiHidden/>
    <w:unhideWhenUsed/>
    <w:qFormat/>
    <w:rPr>
      <w:sz w:val="18"/>
      <w:szCs w:val="18"/>
    </w:rPr>
  </w:style>
  <w:style w:type="paragraph" w:styleId="666">
    <w:name w:val="Footer"/>
    <w:basedOn w:val="638"/>
    <w:next w:val="667"/>
    <w:link w:val="767"/>
    <w:uiPriority w:val="99"/>
    <w:unhideWhenUsed/>
    <w:qFormat/>
    <w:pPr>
      <w:tabs>
        <w:tab w:val="center" w:pos="7143" w:leader="none"/>
        <w:tab w:val="right" w:pos="14287" w:leader="none"/>
      </w:tabs>
    </w:pPr>
  </w:style>
  <w:style w:type="paragraph" w:styleId="667" w:customStyle="1">
    <w:name w:val="TOC Heading1"/>
    <w:next w:val="638"/>
    <w:uiPriority w:val="0"/>
    <w:qFormat/>
    <w:rPr>
      <w:rFonts w:hint="default" w:ascii="Times New Roman" w:hAnsi="Times New Roman" w:eastAsia="宋体" w:cs="Times New Roman"/>
      <w:sz w:val="32"/>
      <w:lang w:val="en-US" w:eastAsia="zh-CN" w:bidi="ar-SA"/>
    </w:rPr>
  </w:style>
  <w:style w:type="paragraph" w:styleId="668">
    <w:name w:val="Header"/>
    <w:basedOn w:val="638"/>
    <w:link w:val="765"/>
    <w:uiPriority w:val="99"/>
    <w:unhideWhenUsed/>
    <w:qFormat/>
    <w:pPr>
      <w:tabs>
        <w:tab w:val="center" w:pos="7143" w:leader="none"/>
        <w:tab w:val="right" w:pos="14287" w:leader="none"/>
      </w:tabs>
    </w:pPr>
  </w:style>
  <w:style w:type="paragraph" w:styleId="669">
    <w:name w:val="toc 1"/>
    <w:basedOn w:val="638"/>
    <w:next w:val="638"/>
    <w:uiPriority w:val="39"/>
    <w:unhideWhenUsed/>
    <w:qFormat/>
    <w:pPr>
      <w:spacing w:after="57"/>
    </w:pPr>
  </w:style>
  <w:style w:type="paragraph" w:styleId="670">
    <w:name w:val="toc 4"/>
    <w:basedOn w:val="638"/>
    <w:next w:val="638"/>
    <w:uiPriority w:val="39"/>
    <w:unhideWhenUsed/>
    <w:qFormat/>
    <w:pPr>
      <w:ind w:left="850"/>
      <w:spacing w:after="57"/>
    </w:pPr>
  </w:style>
  <w:style w:type="paragraph" w:styleId="671">
    <w:name w:val="Subtitle"/>
    <w:basedOn w:val="638"/>
    <w:next w:val="638"/>
    <w:link w:val="760"/>
    <w:uiPriority w:val="11"/>
    <w:qFormat/>
    <w:pPr>
      <w:spacing w:before="200" w:after="200"/>
    </w:pPr>
    <w:rPr>
      <w:sz w:val="24"/>
    </w:rPr>
  </w:style>
  <w:style w:type="paragraph" w:styleId="672">
    <w:name w:val="footnote text"/>
    <w:basedOn w:val="638"/>
    <w:link w:val="874"/>
    <w:uiPriority w:val="99"/>
    <w:semiHidden/>
    <w:unhideWhenUsed/>
    <w:qFormat/>
    <w:pPr>
      <w:spacing w:after="40"/>
    </w:pPr>
    <w:rPr>
      <w:sz w:val="18"/>
    </w:rPr>
  </w:style>
  <w:style w:type="paragraph" w:styleId="673">
    <w:name w:val="toc 6"/>
    <w:basedOn w:val="638"/>
    <w:next w:val="638"/>
    <w:uiPriority w:val="39"/>
    <w:unhideWhenUsed/>
    <w:qFormat/>
    <w:pPr>
      <w:ind w:left="1417"/>
      <w:spacing w:after="57"/>
    </w:pPr>
  </w:style>
  <w:style w:type="paragraph" w:styleId="674">
    <w:name w:val="table of figures"/>
    <w:basedOn w:val="638"/>
    <w:next w:val="638"/>
    <w:uiPriority w:val="99"/>
    <w:unhideWhenUsed/>
    <w:qFormat/>
  </w:style>
  <w:style w:type="paragraph" w:styleId="675">
    <w:name w:val="toc 2"/>
    <w:basedOn w:val="638"/>
    <w:next w:val="638"/>
    <w:uiPriority w:val="39"/>
    <w:unhideWhenUsed/>
    <w:qFormat/>
    <w:pPr>
      <w:ind w:left="283"/>
      <w:spacing w:after="57"/>
    </w:pPr>
  </w:style>
  <w:style w:type="paragraph" w:styleId="676">
    <w:name w:val="toc 9"/>
    <w:basedOn w:val="638"/>
    <w:next w:val="638"/>
    <w:uiPriority w:val="39"/>
    <w:unhideWhenUsed/>
    <w:qFormat/>
    <w:pPr>
      <w:ind w:left="2268"/>
      <w:spacing w:after="57"/>
    </w:pPr>
  </w:style>
  <w:style w:type="paragraph" w:styleId="677">
    <w:name w:val="Body Text 2"/>
    <w:basedOn w:val="638"/>
    <w:uiPriority w:val="0"/>
    <w:qFormat/>
    <w:pPr>
      <w:ind w:firstLine="480"/>
    </w:pPr>
    <w:rPr>
      <w:sz w:val="24"/>
    </w:rPr>
  </w:style>
  <w:style w:type="paragraph" w:styleId="678">
    <w:name w:val="Normal (Web)"/>
    <w:basedOn w:val="638"/>
    <w:uiPriority w:val="0"/>
    <w:qFormat/>
    <w:pPr>
      <w:ind w:firstLine="420"/>
      <w:jc w:val="left"/>
      <w:spacing w:before="100" w:beforeAutospacing="1" w:after="100" w:afterAutospacing="1" w:line="288" w:lineRule="auto"/>
      <w:widowControl/>
    </w:pPr>
    <w:rPr>
      <w:rFonts w:ascii="宋体" w:hAnsi="宋体"/>
      <w:sz w:val="24"/>
    </w:rPr>
  </w:style>
  <w:style w:type="paragraph" w:styleId="679">
    <w:name w:val="Title"/>
    <w:basedOn w:val="638"/>
    <w:next w:val="638"/>
    <w:link w:val="759"/>
    <w:uiPriority w:val="10"/>
    <w:qFormat/>
    <w:pPr>
      <w:contextualSpacing/>
      <w:spacing w:before="300" w:after="200"/>
    </w:pPr>
    <w:rPr>
      <w:sz w:val="48"/>
      <w:szCs w:val="48"/>
    </w:rPr>
  </w:style>
  <w:style w:type="paragraph" w:styleId="680">
    <w:name w:val="Body Text First Indent"/>
    <w:basedOn w:val="655"/>
    <w:uiPriority w:val="0"/>
    <w:qFormat/>
    <w:pPr>
      <w:ind w:firstLine="420"/>
      <w:spacing w:after="120"/>
    </w:pPr>
    <w:rPr>
      <w:color w:val="000000"/>
      <w:spacing w:val="-8"/>
      <w:sz w:val="21"/>
    </w:rPr>
  </w:style>
  <w:style w:type="paragraph" w:styleId="681">
    <w:name w:val="Body Text First Indent 2"/>
    <w:basedOn w:val="657"/>
    <w:next w:val="638"/>
    <w:uiPriority w:val="0"/>
    <w:qFormat/>
    <w:pPr>
      <w:ind w:left="0" w:firstLine="210"/>
      <w:spacing w:after="120" w:line="240" w:lineRule="auto"/>
      <w:widowControl w:val="off"/>
    </w:pPr>
    <w:rPr>
      <w:rFonts w:hAnsi="宋体"/>
      <w:color w:val="000000"/>
      <w:spacing w:val="-8"/>
      <w:sz w:val="21"/>
    </w:r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FollowedHyperlink"/>
    <w:basedOn w:val="648"/>
    <w:uiPriority w:val="99"/>
    <w:semiHidden/>
    <w:unhideWhenUsed/>
    <w:qFormat/>
    <w:rPr>
      <w:color w:val="333333"/>
      <w:u w:val="none"/>
    </w:rPr>
  </w:style>
  <w:style w:type="character" w:styleId="685">
    <w:name w:val="Hyperlink"/>
    <w:uiPriority w:val="99"/>
    <w:unhideWhenUsed/>
    <w:qFormat/>
    <w:rPr>
      <w:color w:val="0000ff"/>
      <w:u w:val="single"/>
    </w:rPr>
  </w:style>
  <w:style w:type="character" w:styleId="686">
    <w:name w:val="annotation reference"/>
    <w:basedOn w:val="648"/>
    <w:uiPriority w:val="99"/>
    <w:semiHidden/>
    <w:unhideWhenUsed/>
    <w:qFormat/>
    <w:rPr>
      <w:sz w:val="21"/>
      <w:szCs w:val="21"/>
    </w:rPr>
  </w:style>
  <w:style w:type="character" w:styleId="687">
    <w:name w:val="footnote reference"/>
    <w:uiPriority w:val="99"/>
    <w:unhideWhenUsed/>
    <w:qFormat/>
    <w:rPr>
      <w:vertAlign w:val="superscript"/>
    </w:rPr>
  </w:style>
  <w:style w:type="paragraph" w:styleId="688" w:customStyle="1">
    <w:name w:val="标题 411"/>
    <w:basedOn w:val="638"/>
    <w:next w:val="638"/>
    <w:uiPriority w:val="9"/>
    <w:unhideWhenUsed/>
    <w:qFormat/>
    <w:pPr>
      <w:keepLines/>
      <w:keepNext/>
      <w:spacing w:before="320" w:after="200" w:line="240" w:lineRule="auto"/>
      <w:outlineLvl w:val="3"/>
    </w:pPr>
    <w:rPr>
      <w:rFonts w:ascii="Arial" w:hAnsi="Arial" w:eastAsia="Arial" w:cs="Arial"/>
      <w:b/>
      <w:bCs/>
      <w:sz w:val="26"/>
      <w:szCs w:val="26"/>
    </w:rPr>
  </w:style>
  <w:style w:type="table" w:styleId="689"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9"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0"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1"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3"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6"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7"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8" w:customStyle="1">
    <w:name w:val="TOC Heading"/>
    <w:uiPriority w:val="39"/>
    <w:unhideWhenUsed/>
    <w:qFormat/>
    <w:rPr>
      <w:rFonts w:hint="default" w:ascii="Times New Roman" w:hAnsi="Times New Roman" w:eastAsia="宋体" w:cs="Times New Roman"/>
    </w:rPr>
  </w:style>
  <w:style w:type="character" w:styleId="709" w:customStyle="1">
    <w:name w:val="Heading 1 Char"/>
    <w:basedOn w:val="648"/>
    <w:uiPriority w:val="9"/>
    <w:qFormat/>
    <w:rPr>
      <w:rFonts w:ascii="Arial" w:hAnsi="Arial" w:eastAsia="Arial" w:cs="Arial"/>
      <w:sz w:val="40"/>
      <w:szCs w:val="40"/>
    </w:rPr>
  </w:style>
  <w:style w:type="character" w:styleId="710" w:customStyle="1">
    <w:name w:val="Heading 2 Char"/>
    <w:basedOn w:val="648"/>
    <w:uiPriority w:val="9"/>
    <w:qFormat/>
    <w:rPr>
      <w:rFonts w:ascii="Arial" w:hAnsi="Arial" w:eastAsia="Arial" w:cs="Arial"/>
      <w:sz w:val="34"/>
    </w:rPr>
  </w:style>
  <w:style w:type="character" w:styleId="711" w:customStyle="1">
    <w:name w:val="Heading 3 Char"/>
    <w:basedOn w:val="648"/>
    <w:uiPriority w:val="9"/>
    <w:qFormat/>
    <w:rPr>
      <w:rFonts w:ascii="Arial" w:hAnsi="Arial" w:eastAsia="Arial" w:cs="Arial"/>
      <w:sz w:val="30"/>
      <w:szCs w:val="30"/>
    </w:rPr>
  </w:style>
  <w:style w:type="character" w:styleId="712" w:customStyle="1">
    <w:name w:val="Heading 4 Char"/>
    <w:basedOn w:val="648"/>
    <w:uiPriority w:val="9"/>
    <w:qFormat/>
    <w:rPr>
      <w:rFonts w:ascii="Arial" w:hAnsi="Arial" w:eastAsia="Arial" w:cs="Arial"/>
      <w:b/>
      <w:bCs/>
      <w:sz w:val="26"/>
      <w:szCs w:val="26"/>
    </w:rPr>
  </w:style>
  <w:style w:type="character" w:styleId="713" w:customStyle="1">
    <w:name w:val="Heading 5 Char"/>
    <w:basedOn w:val="648"/>
    <w:uiPriority w:val="9"/>
    <w:qFormat/>
    <w:rPr>
      <w:rFonts w:ascii="Arial" w:hAnsi="Arial" w:eastAsia="Arial" w:cs="Arial"/>
      <w:b/>
      <w:bCs/>
      <w:sz w:val="24"/>
      <w:szCs w:val="24"/>
    </w:rPr>
  </w:style>
  <w:style w:type="character" w:styleId="714" w:customStyle="1">
    <w:name w:val="Heading 6 Char"/>
    <w:basedOn w:val="648"/>
    <w:uiPriority w:val="9"/>
    <w:qFormat/>
    <w:rPr>
      <w:rFonts w:ascii="Arial" w:hAnsi="Arial" w:eastAsia="Arial" w:cs="Arial"/>
      <w:b/>
      <w:bCs/>
      <w:sz w:val="22"/>
      <w:szCs w:val="22"/>
    </w:rPr>
  </w:style>
  <w:style w:type="character" w:styleId="715" w:customStyle="1">
    <w:name w:val="Heading 7 Char"/>
    <w:basedOn w:val="648"/>
    <w:uiPriority w:val="9"/>
    <w:qFormat/>
    <w:rPr>
      <w:rFonts w:ascii="Arial" w:hAnsi="Arial" w:eastAsia="Arial" w:cs="Arial"/>
      <w:b/>
      <w:bCs/>
      <w:i/>
      <w:iCs/>
      <w:sz w:val="22"/>
      <w:szCs w:val="22"/>
    </w:rPr>
  </w:style>
  <w:style w:type="character" w:styleId="716" w:customStyle="1">
    <w:name w:val="Heading 8 Char"/>
    <w:basedOn w:val="648"/>
    <w:uiPriority w:val="9"/>
    <w:qFormat/>
    <w:rPr>
      <w:rFonts w:ascii="Arial" w:hAnsi="Arial" w:eastAsia="Arial" w:cs="Arial"/>
      <w:i/>
      <w:iCs/>
      <w:sz w:val="22"/>
      <w:szCs w:val="22"/>
    </w:rPr>
  </w:style>
  <w:style w:type="character" w:styleId="717" w:customStyle="1">
    <w:name w:val="Heading 9 Char"/>
    <w:basedOn w:val="648"/>
    <w:uiPriority w:val="9"/>
    <w:qFormat/>
    <w:rPr>
      <w:rFonts w:ascii="Arial" w:hAnsi="Arial" w:eastAsia="Arial" w:cs="Arial"/>
      <w:i/>
      <w:iCs/>
      <w:sz w:val="21"/>
      <w:szCs w:val="21"/>
    </w:rPr>
  </w:style>
  <w:style w:type="character" w:styleId="718" w:customStyle="1">
    <w:name w:val="Title Char"/>
    <w:basedOn w:val="648"/>
    <w:uiPriority w:val="10"/>
    <w:qFormat/>
    <w:rPr>
      <w:sz w:val="48"/>
      <w:szCs w:val="48"/>
    </w:rPr>
  </w:style>
  <w:style w:type="character" w:styleId="719" w:customStyle="1">
    <w:name w:val="Subtitle Char"/>
    <w:basedOn w:val="648"/>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Header Char"/>
    <w:basedOn w:val="648"/>
    <w:uiPriority w:val="99"/>
    <w:qFormat/>
  </w:style>
  <w:style w:type="character" w:styleId="723" w:customStyle="1">
    <w:name w:val="Caption Char"/>
    <w:uiPriority w:val="99"/>
    <w:qFormat/>
  </w:style>
  <w:style w:type="table" w:styleId="724" w:customStyle="1">
    <w:name w:val="无格式表格 11"/>
    <w:basedOn w:val="6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21"/>
    <w:basedOn w:val="64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31"/>
    <w:basedOn w:val="64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无格式表格 41"/>
    <w:basedOn w:val="64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无格式表格 51"/>
    <w:basedOn w:val="64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网格表 1 浅色1"/>
    <w:basedOn w:val="6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网格表 21"/>
    <w:basedOn w:val="64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网格表 31"/>
    <w:basedOn w:val="64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网格表 41"/>
    <w:basedOn w:val="6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网格表 5 深色1"/>
    <w:basedOn w:val="6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网格表 6 彩色1"/>
    <w:basedOn w:val="6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网格表 7 彩色1"/>
    <w:basedOn w:val="64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清单表 1 浅色1"/>
    <w:basedOn w:val="64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清单表 21"/>
    <w:basedOn w:val="64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清单表 31"/>
    <w:basedOn w:val="64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清单表 41"/>
    <w:basedOn w:val="6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清单表 5 深色1"/>
    <w:basedOn w:val="64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清单表 6 彩色1"/>
    <w:basedOn w:val="64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2" w:customStyle="1">
    <w:name w:val="清单表 7 彩色1"/>
    <w:basedOn w:val="64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一级条标题"/>
    <w:basedOn w:val="747"/>
    <w:next w:val="748"/>
    <w:uiPriority w:val="0"/>
    <w:qFormat/>
    <w:pPr>
      <w:ind w:left="907" w:hanging="907"/>
      <w:tabs>
        <w:tab w:val="left" w:pos="810" w:leader="none"/>
        <w:tab w:val="left" w:pos="907" w:leader="none"/>
        <w:tab w:val="left" w:pos="1265" w:leader="none"/>
      </w:tabs>
      <w:outlineLvl w:val="2"/>
    </w:pPr>
    <w:rPr>
      <w:rFonts w:hAnsi="宋体"/>
      <w:sz w:val="20"/>
    </w:rPr>
  </w:style>
  <w:style w:type="paragraph" w:styleId="747" w:customStyle="1">
    <w:name w:val="章标题"/>
    <w:next w:val="638"/>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748" w:customStyle="1">
    <w:name w:val="段"/>
    <w:next w:val="638"/>
    <w:link w:val="974"/>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749" w:customStyle="1">
    <w:name w:val="标题 1 Char"/>
    <w:uiPriority w:val="9"/>
    <w:qFormat/>
    <w:rPr>
      <w:rFonts w:ascii="Arial" w:hAnsi="Arial" w:eastAsia="Arial" w:cs="Arial"/>
      <w:sz w:val="40"/>
      <w:szCs w:val="40"/>
    </w:rPr>
  </w:style>
  <w:style w:type="character" w:styleId="750" w:customStyle="1">
    <w:name w:val="标题 2 字符1"/>
    <w:link w:val="640"/>
    <w:uiPriority w:val="9"/>
    <w:qFormat/>
    <w:rPr>
      <w:rFonts w:ascii="Arial" w:hAnsi="Arial" w:eastAsia="Arial" w:cs="Arial"/>
      <w:sz w:val="34"/>
    </w:rPr>
  </w:style>
  <w:style w:type="character" w:styleId="751" w:customStyle="1">
    <w:name w:val="标题 3 字符1"/>
    <w:link w:val="641"/>
    <w:uiPriority w:val="9"/>
    <w:qFormat/>
    <w:rPr>
      <w:rFonts w:ascii="Arial" w:hAnsi="Arial" w:eastAsia="Arial" w:cs="Arial"/>
      <w:sz w:val="30"/>
      <w:szCs w:val="30"/>
    </w:rPr>
  </w:style>
  <w:style w:type="character" w:styleId="752" w:customStyle="1">
    <w:name w:val="标题 4 字符"/>
    <w:link w:val="642"/>
    <w:uiPriority w:val="9"/>
    <w:qFormat/>
    <w:rPr>
      <w:rFonts w:ascii="Arial" w:hAnsi="Arial" w:eastAsia="Arial" w:cs="Arial"/>
      <w:b/>
      <w:bCs/>
      <w:sz w:val="26"/>
      <w:szCs w:val="26"/>
    </w:rPr>
  </w:style>
  <w:style w:type="character" w:styleId="753" w:customStyle="1">
    <w:name w:val="标题 5 字符"/>
    <w:link w:val="643"/>
    <w:uiPriority w:val="9"/>
    <w:qFormat/>
    <w:rPr>
      <w:rFonts w:ascii="Arial" w:hAnsi="Arial" w:eastAsia="Arial" w:cs="Arial"/>
      <w:b/>
      <w:bCs/>
      <w:sz w:val="24"/>
      <w:szCs w:val="24"/>
    </w:rPr>
  </w:style>
  <w:style w:type="character" w:styleId="754" w:customStyle="1">
    <w:name w:val="标题 6 字符1"/>
    <w:link w:val="644"/>
    <w:uiPriority w:val="9"/>
    <w:qFormat/>
    <w:rPr>
      <w:rFonts w:ascii="Arial" w:hAnsi="Arial" w:eastAsia="Arial" w:cs="Arial"/>
      <w:b/>
      <w:bCs/>
      <w:sz w:val="22"/>
      <w:szCs w:val="22"/>
    </w:rPr>
  </w:style>
  <w:style w:type="character" w:styleId="755" w:customStyle="1">
    <w:name w:val="标题 7 字符1"/>
    <w:link w:val="645"/>
    <w:uiPriority w:val="9"/>
    <w:qFormat/>
    <w:rPr>
      <w:rFonts w:ascii="Arial" w:hAnsi="Arial" w:eastAsia="Arial" w:cs="Arial"/>
      <w:b/>
      <w:bCs/>
      <w:i/>
      <w:iCs/>
      <w:sz w:val="22"/>
      <w:szCs w:val="22"/>
    </w:rPr>
  </w:style>
  <w:style w:type="character" w:styleId="756" w:customStyle="1">
    <w:name w:val="标题 8 字符1"/>
    <w:link w:val="646"/>
    <w:uiPriority w:val="9"/>
    <w:qFormat/>
    <w:rPr>
      <w:rFonts w:ascii="Arial" w:hAnsi="Arial" w:eastAsia="Arial" w:cs="Arial"/>
      <w:i/>
      <w:iCs/>
      <w:sz w:val="22"/>
      <w:szCs w:val="22"/>
    </w:rPr>
  </w:style>
  <w:style w:type="character" w:styleId="757" w:customStyle="1">
    <w:name w:val="标题 9 字符1"/>
    <w:link w:val="647"/>
    <w:uiPriority w:val="9"/>
    <w:qFormat/>
    <w:rPr>
      <w:rFonts w:ascii="Arial" w:hAnsi="Arial" w:eastAsia="Arial" w:cs="Arial"/>
      <w:i/>
      <w:iCs/>
      <w:sz w:val="21"/>
      <w:szCs w:val="21"/>
    </w:rPr>
  </w:style>
  <w:style w:type="paragraph" w:styleId="758">
    <w:name w:val="No Spacing"/>
    <w:uiPriority w:val="1"/>
    <w:qFormat/>
    <w:rPr>
      <w:rFonts w:hint="default" w:ascii="Times New Roman" w:hAnsi="Times New Roman" w:eastAsia="宋体" w:cs="Times New Roman"/>
      <w:lang w:val="en-US" w:eastAsia="zh-CN" w:bidi="ar-SA"/>
    </w:rPr>
  </w:style>
  <w:style w:type="character" w:styleId="759" w:customStyle="1">
    <w:name w:val="标题 字符1"/>
    <w:link w:val="679"/>
    <w:uiPriority w:val="10"/>
    <w:qFormat/>
    <w:rPr>
      <w:sz w:val="48"/>
      <w:szCs w:val="48"/>
    </w:rPr>
  </w:style>
  <w:style w:type="character" w:styleId="760" w:customStyle="1">
    <w:name w:val="副标题 字符"/>
    <w:link w:val="671"/>
    <w:uiPriority w:val="11"/>
    <w:qFormat/>
    <w:rPr>
      <w:sz w:val="24"/>
      <w:szCs w:val="24"/>
    </w:rPr>
  </w:style>
  <w:style w:type="paragraph" w:styleId="761">
    <w:name w:val="Quote"/>
    <w:basedOn w:val="638"/>
    <w:next w:val="638"/>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38"/>
    <w:next w:val="638"/>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眉 字符2"/>
    <w:link w:val="668"/>
    <w:uiPriority w:val="99"/>
    <w:qFormat/>
  </w:style>
  <w:style w:type="character" w:styleId="766" w:customStyle="1">
    <w:name w:val="Footer Char"/>
    <w:uiPriority w:val="99"/>
    <w:qFormat/>
  </w:style>
  <w:style w:type="character" w:styleId="767" w:customStyle="1">
    <w:name w:val="页脚 字符1"/>
    <w:link w:val="666"/>
    <w:uiPriority w:val="99"/>
    <w:qFormat/>
  </w:style>
  <w:style w:type="table" w:styleId="7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3" w:customStyle="1">
    <w:name w:val="Lined - Accent"/>
    <w:uiPriority w:val="99"/>
    <w:qFormat/>
    <w:rPr>
      <w:color w:val="404040"/>
    </w:rPr>
    <w:tblPr>
      <w:tblCellMar>
        <w:left w:w="0" w:type="dxa"/>
        <w:top w:w="0" w:type="dxa"/>
        <w:right w:w="0" w:type="dxa"/>
        <w:bottom w:w="0" w:type="dxa"/>
      </w:tblCellMar>
    </w:tblPr>
  </w:style>
  <w:style w:type="table" w:styleId="854" w:customStyle="1">
    <w:name w:val="Lined - Accent 1"/>
    <w:uiPriority w:val="99"/>
    <w:qFormat/>
    <w:rPr>
      <w:color w:val="404040"/>
    </w:rPr>
    <w:tblPr>
      <w:tblCellMar>
        <w:left w:w="0" w:type="dxa"/>
        <w:top w:w="0" w:type="dxa"/>
        <w:right w:w="0" w:type="dxa"/>
        <w:bottom w:w="0" w:type="dxa"/>
      </w:tblCellMar>
    </w:tblPr>
  </w:style>
  <w:style w:type="table" w:styleId="855" w:customStyle="1">
    <w:name w:val="Lined - Accent 2"/>
    <w:uiPriority w:val="99"/>
    <w:qFormat/>
    <w:rPr>
      <w:color w:val="404040"/>
    </w:rPr>
    <w:tblPr>
      <w:tblCellMar>
        <w:left w:w="0" w:type="dxa"/>
        <w:top w:w="0" w:type="dxa"/>
        <w:right w:w="0" w:type="dxa"/>
        <w:bottom w:w="0" w:type="dxa"/>
      </w:tblCellMar>
    </w:tblPr>
  </w:style>
  <w:style w:type="table" w:styleId="856" w:customStyle="1">
    <w:name w:val="Lined - Accent 3"/>
    <w:uiPriority w:val="99"/>
    <w:qFormat/>
    <w:rPr>
      <w:color w:val="404040"/>
    </w:rPr>
    <w:tblPr>
      <w:tblCellMar>
        <w:left w:w="0" w:type="dxa"/>
        <w:top w:w="0" w:type="dxa"/>
        <w:right w:w="0" w:type="dxa"/>
        <w:bottom w:w="0" w:type="dxa"/>
      </w:tblCellMar>
    </w:tblPr>
  </w:style>
  <w:style w:type="table" w:styleId="857" w:customStyle="1">
    <w:name w:val="Lined - Accent 4"/>
    <w:uiPriority w:val="99"/>
    <w:qFormat/>
    <w:rPr>
      <w:color w:val="404040"/>
    </w:rPr>
    <w:tblPr>
      <w:tblCellMar>
        <w:left w:w="0" w:type="dxa"/>
        <w:top w:w="0" w:type="dxa"/>
        <w:right w:w="0" w:type="dxa"/>
        <w:bottom w:w="0" w:type="dxa"/>
      </w:tblCellMar>
    </w:tblPr>
  </w:style>
  <w:style w:type="table" w:styleId="858" w:customStyle="1">
    <w:name w:val="Lined - Accent 5"/>
    <w:uiPriority w:val="99"/>
    <w:qFormat/>
    <w:rPr>
      <w:color w:val="404040"/>
    </w:rPr>
    <w:tblPr>
      <w:tblCellMar>
        <w:left w:w="0" w:type="dxa"/>
        <w:top w:w="0" w:type="dxa"/>
        <w:right w:w="0" w:type="dxa"/>
        <w:bottom w:w="0" w:type="dxa"/>
      </w:tblCellMar>
    </w:tblPr>
  </w:style>
  <w:style w:type="table" w:styleId="859" w:customStyle="1">
    <w:name w:val="Lined - Accent 6"/>
    <w:uiPriority w:val="99"/>
    <w:qFormat/>
    <w:rPr>
      <w:color w:val="404040"/>
    </w:rPr>
    <w:tblPr>
      <w:tblCellMar>
        <w:left w:w="0" w:type="dxa"/>
        <w:top w:w="0" w:type="dxa"/>
        <w:right w:w="0" w:type="dxa"/>
        <w:bottom w:w="0" w:type="dxa"/>
      </w:tblCellMar>
    </w:tblPr>
  </w:style>
  <w:style w:type="table" w:styleId="8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4" w:customStyle="1">
    <w:name w:val="脚注文本 字符1"/>
    <w:link w:val="672"/>
    <w:uiPriority w:val="99"/>
    <w:qFormat/>
    <w:rPr>
      <w:sz w:val="18"/>
    </w:rPr>
  </w:style>
  <w:style w:type="character" w:styleId="875" w:customStyle="1">
    <w:name w:val="尾注文本 字符"/>
    <w:link w:val="664"/>
    <w:uiPriority w:val="99"/>
    <w:qFormat/>
    <w:rPr>
      <w:sz w:val="20"/>
    </w:rPr>
  </w:style>
  <w:style w:type="paragraph" w:styleId="876" w:customStyle="1">
    <w:name w:val="TOC 标题11"/>
    <w:uiPriority w:val="39"/>
    <w:unhideWhenUsed/>
    <w:qFormat/>
    <w:rPr>
      <w:rFonts w:hint="default" w:ascii="Times New Roman" w:hAnsi="Times New Roman" w:eastAsia="宋体" w:cs="Times New Roman"/>
      <w:lang w:val="en-US" w:eastAsia="zh-CN" w:bidi="ar-SA"/>
    </w:rPr>
  </w:style>
  <w:style w:type="paragraph" w:styleId="877" w:customStyle="1">
    <w:name w:val="标题 11"/>
    <w:basedOn w:val="638"/>
    <w:next w:val="638"/>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878" w:customStyle="1">
    <w:name w:val="标题 21"/>
    <w:basedOn w:val="638"/>
    <w:next w:val="638"/>
    <w:link w:val="891"/>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879" w:customStyle="1">
    <w:name w:val="标题 31"/>
    <w:basedOn w:val="638"/>
    <w:next w:val="880"/>
    <w:link w:val="892"/>
    <w:uiPriority w:val="0"/>
    <w:qFormat/>
    <w:pPr>
      <w:keepLines/>
      <w:keepNext/>
      <w:spacing w:before="260" w:after="260" w:line="416" w:lineRule="auto"/>
      <w:outlineLvl w:val="2"/>
    </w:pPr>
    <w:rPr>
      <w:rFonts w:ascii="黑体" w:eastAsia="黑体"/>
      <w:b/>
      <w:bCs/>
      <w:sz w:val="32"/>
      <w:szCs w:val="32"/>
    </w:rPr>
  </w:style>
  <w:style w:type="paragraph" w:styleId="880" w:customStyle="1">
    <w:name w:val="正文缩进1"/>
    <w:basedOn w:val="638"/>
    <w:link w:val="893"/>
    <w:uiPriority w:val="0"/>
    <w:qFormat/>
    <w:pPr>
      <w:ind w:firstLine="420"/>
      <w:jc w:val="left"/>
      <w:widowControl/>
    </w:pPr>
    <w:rPr>
      <w:sz w:val="20"/>
      <w:szCs w:val="20"/>
    </w:rPr>
  </w:style>
  <w:style w:type="paragraph" w:styleId="881" w:customStyle="1">
    <w:name w:val="标题 41"/>
    <w:basedOn w:val="638"/>
    <w:next w:val="638"/>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882" w:customStyle="1">
    <w:name w:val="标题 51"/>
    <w:basedOn w:val="638"/>
    <w:next w:val="638"/>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883" w:customStyle="1">
    <w:name w:val="标题 61"/>
    <w:basedOn w:val="638"/>
    <w:next w:val="638"/>
    <w:link w:val="89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84" w:customStyle="1">
    <w:name w:val="标题 71"/>
    <w:basedOn w:val="638"/>
    <w:next w:val="638"/>
    <w:link w:val="895"/>
    <w:uiPriority w:val="0"/>
    <w:qFormat/>
    <w:pPr>
      <w:ind w:left="1296" w:hanging="1296"/>
      <w:keepLines/>
      <w:keepNext/>
      <w:spacing w:before="240" w:after="64" w:line="320" w:lineRule="atLeast"/>
      <w:tabs>
        <w:tab w:val="left" w:pos="1296" w:leader="none"/>
      </w:tabs>
      <w:outlineLvl w:val="6"/>
    </w:pPr>
    <w:rPr>
      <w:b/>
      <w:sz w:val="24"/>
    </w:rPr>
  </w:style>
  <w:style w:type="paragraph" w:styleId="885" w:customStyle="1">
    <w:name w:val="标题 81"/>
    <w:basedOn w:val="638"/>
    <w:next w:val="638"/>
    <w:link w:val="89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86" w:customStyle="1">
    <w:name w:val="标题 91"/>
    <w:basedOn w:val="638"/>
    <w:next w:val="638"/>
    <w:link w:val="89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87" w:customStyle="1">
    <w:name w:val="默认段落字体1"/>
    <w:uiPriority w:val="0"/>
    <w:qFormat/>
    <w:rPr>
      <w:rFonts w:ascii="Times New Roman" w:hAnsi="Times New Roman" w:eastAsia="宋体" w:cs="Times New Roman"/>
    </w:rPr>
  </w:style>
  <w:style w:type="table" w:styleId="888" w:customStyle="1">
    <w:name w:val="普通表格1"/>
    <w:uiPriority w:val="0"/>
    <w:qFormat/>
    <w:tblPr>
      <w:tblCellMar>
        <w:left w:w="0" w:type="dxa"/>
        <w:top w:w="0" w:type="dxa"/>
        <w:right w:w="0" w:type="dxa"/>
        <w:bottom w:w="0" w:type="dxa"/>
      </w:tblCellMar>
    </w:tblPr>
  </w:style>
  <w:style w:type="paragraph" w:styleId="889" w:customStyle="1">
    <w:name w:val="正文文本11"/>
    <w:basedOn w:val="638"/>
    <w:next w:val="638"/>
    <w:link w:val="890"/>
    <w:uiPriority w:val="0"/>
    <w:qFormat/>
    <w:rPr>
      <w:rFonts w:ascii="仿宋_GB2312" w:eastAsia="仿宋_GB2312"/>
      <w:sz w:val="28"/>
      <w:szCs w:val="20"/>
    </w:rPr>
  </w:style>
  <w:style w:type="character" w:styleId="890" w:customStyle="1">
    <w:name w:val="正文文本 字符1"/>
    <w:link w:val="889"/>
    <w:uiPriority w:val="0"/>
    <w:qFormat/>
    <w:rPr>
      <w:rFonts w:ascii="仿宋_GB2312" w:hAnsi="Times New Roman" w:eastAsia="仿宋_GB2312" w:cs="Times New Roman"/>
      <w:sz w:val="28"/>
    </w:rPr>
  </w:style>
  <w:style w:type="character" w:styleId="891" w:customStyle="1">
    <w:name w:val="标题 2 字符"/>
    <w:link w:val="878"/>
    <w:uiPriority w:val="0"/>
    <w:qFormat/>
    <w:rPr>
      <w:rFonts w:ascii="Arial" w:hAnsi="Arial" w:eastAsia="黑体" w:cs="Times New Roman"/>
      <w:b/>
      <w:bCs/>
      <w:sz w:val="32"/>
      <w:szCs w:val="32"/>
    </w:rPr>
  </w:style>
  <w:style w:type="character" w:styleId="892" w:customStyle="1">
    <w:name w:val="标题 3 字符"/>
    <w:link w:val="879"/>
    <w:uiPriority w:val="0"/>
    <w:qFormat/>
    <w:rPr>
      <w:rFonts w:ascii="黑体" w:hAnsi="Times New Roman" w:eastAsia="黑体" w:cs="Times New Roman"/>
      <w:b/>
      <w:bCs/>
      <w:sz w:val="32"/>
      <w:szCs w:val="32"/>
    </w:rPr>
  </w:style>
  <w:style w:type="character" w:styleId="893" w:customStyle="1">
    <w:name w:val="正文缩进 字符"/>
    <w:link w:val="880"/>
    <w:uiPriority w:val="0"/>
    <w:qFormat/>
    <w:rPr>
      <w:rFonts w:ascii="Times New Roman" w:hAnsi="Times New Roman" w:eastAsia="宋体" w:cs="Times New Roman"/>
    </w:rPr>
  </w:style>
  <w:style w:type="character" w:styleId="894" w:customStyle="1">
    <w:name w:val="标题 6 字符"/>
    <w:link w:val="883"/>
    <w:uiPriority w:val="0"/>
    <w:qFormat/>
    <w:rPr>
      <w:rFonts w:ascii="Arial" w:hAnsi="Arial" w:eastAsia="黑体" w:cs="Times New Roman"/>
      <w:b/>
      <w:sz w:val="24"/>
      <w:szCs w:val="24"/>
      <w:lang w:val="en-US" w:eastAsia="zh-CN" w:bidi="ar-SA"/>
    </w:rPr>
  </w:style>
  <w:style w:type="character" w:styleId="895" w:customStyle="1">
    <w:name w:val="标题 7 字符"/>
    <w:link w:val="884"/>
    <w:uiPriority w:val="0"/>
    <w:qFormat/>
    <w:rPr>
      <w:rFonts w:ascii="Times New Roman" w:hAnsi="Times New Roman" w:eastAsia="宋体" w:cs="Times New Roman"/>
      <w:b/>
      <w:sz w:val="24"/>
      <w:szCs w:val="24"/>
      <w:lang w:val="en-US" w:eastAsia="zh-CN" w:bidi="ar-SA"/>
    </w:rPr>
  </w:style>
  <w:style w:type="character" w:styleId="896" w:customStyle="1">
    <w:name w:val="标题 8 字符"/>
    <w:link w:val="885"/>
    <w:uiPriority w:val="0"/>
    <w:qFormat/>
    <w:rPr>
      <w:rFonts w:ascii="Arial" w:hAnsi="Arial" w:eastAsia="黑体" w:cs="Times New Roman"/>
      <w:sz w:val="24"/>
      <w:szCs w:val="24"/>
      <w:lang w:val="en-US" w:eastAsia="zh-CN" w:bidi="ar-SA"/>
    </w:rPr>
  </w:style>
  <w:style w:type="character" w:styleId="897" w:customStyle="1">
    <w:name w:val="标题 9 字符"/>
    <w:link w:val="886"/>
    <w:uiPriority w:val="0"/>
    <w:qFormat/>
    <w:rPr>
      <w:rFonts w:ascii="Arial" w:hAnsi="Arial" w:eastAsia="黑体" w:cs="Times New Roman"/>
      <w:sz w:val="21"/>
      <w:szCs w:val="24"/>
      <w:lang w:val="en-US" w:eastAsia="zh-CN" w:bidi="ar-SA"/>
    </w:rPr>
  </w:style>
  <w:style w:type="paragraph" w:styleId="898" w:customStyle="1">
    <w:name w:val="目录 71"/>
    <w:basedOn w:val="638"/>
    <w:next w:val="638"/>
    <w:uiPriority w:val="0"/>
    <w:qFormat/>
    <w:pPr>
      <w:ind w:left="1260" w:firstLine="420"/>
      <w:jc w:val="left"/>
      <w:spacing w:line="288" w:lineRule="auto"/>
    </w:pPr>
    <w:rPr>
      <w:sz w:val="18"/>
      <w:szCs w:val="18"/>
    </w:rPr>
  </w:style>
  <w:style w:type="paragraph" w:styleId="899" w:customStyle="1">
    <w:name w:val="索引 81"/>
    <w:basedOn w:val="638"/>
    <w:next w:val="638"/>
    <w:uiPriority w:val="0"/>
    <w:qFormat/>
    <w:pPr>
      <w:ind w:left="1400"/>
    </w:pPr>
    <w:rPr>
      <w:szCs w:val="20"/>
    </w:rPr>
  </w:style>
  <w:style w:type="paragraph" w:styleId="900" w:customStyle="1">
    <w:name w:val="题注1"/>
    <w:basedOn w:val="638"/>
    <w:next w:val="638"/>
    <w:uiPriority w:val="0"/>
    <w:qFormat/>
    <w:rPr>
      <w:rFonts w:ascii="Arial" w:hAnsi="Arial" w:eastAsia="黑体" w:cs="Arial"/>
      <w:sz w:val="20"/>
      <w:szCs w:val="20"/>
    </w:rPr>
  </w:style>
  <w:style w:type="paragraph" w:styleId="901" w:customStyle="1">
    <w:name w:val="索引 51"/>
    <w:basedOn w:val="638"/>
    <w:next w:val="638"/>
    <w:uiPriority w:val="0"/>
    <w:qFormat/>
    <w:pPr>
      <w:ind w:left="800"/>
    </w:pPr>
    <w:rPr>
      <w:szCs w:val="20"/>
    </w:rPr>
  </w:style>
  <w:style w:type="paragraph" w:styleId="902" w:customStyle="1">
    <w:name w:val="文档结构图1"/>
    <w:basedOn w:val="638"/>
    <w:link w:val="903"/>
    <w:uiPriority w:val="0"/>
    <w:qFormat/>
    <w:pPr>
      <w:shd w:val="clear" w:color="auto" w:fill="000080"/>
    </w:pPr>
  </w:style>
  <w:style w:type="character" w:styleId="903" w:customStyle="1">
    <w:name w:val="文档结构图 字符"/>
    <w:link w:val="902"/>
    <w:uiPriority w:val="0"/>
    <w:qFormat/>
    <w:rPr>
      <w:rFonts w:ascii="Times New Roman" w:hAnsi="Times New Roman" w:eastAsia="宋体" w:cs="Times New Roman"/>
      <w:sz w:val="21"/>
      <w:szCs w:val="24"/>
      <w:shd w:val="clear" w:color="auto" w:fill="000080"/>
    </w:rPr>
  </w:style>
  <w:style w:type="paragraph" w:styleId="904" w:customStyle="1">
    <w:name w:val="批注文字1"/>
    <w:basedOn w:val="638"/>
    <w:link w:val="905"/>
    <w:uiPriority w:val="0"/>
    <w:qFormat/>
    <w:pPr>
      <w:jc w:val="left"/>
    </w:pPr>
  </w:style>
  <w:style w:type="character" w:styleId="905" w:customStyle="1">
    <w:name w:val="批注文字 字符"/>
    <w:link w:val="904"/>
    <w:uiPriority w:val="0"/>
    <w:qFormat/>
    <w:rPr>
      <w:rFonts w:ascii="Times New Roman" w:hAnsi="Times New Roman" w:eastAsia="宋体" w:cs="Times New Roman"/>
      <w:sz w:val="21"/>
      <w:szCs w:val="24"/>
    </w:rPr>
  </w:style>
  <w:style w:type="paragraph" w:styleId="906" w:customStyle="1">
    <w:name w:val="索引 61"/>
    <w:basedOn w:val="638"/>
    <w:next w:val="638"/>
    <w:uiPriority w:val="0"/>
    <w:qFormat/>
    <w:pPr>
      <w:ind w:left="1000"/>
    </w:pPr>
    <w:rPr>
      <w:szCs w:val="20"/>
    </w:rPr>
  </w:style>
  <w:style w:type="paragraph" w:styleId="907" w:customStyle="1">
    <w:name w:val="称呼1"/>
    <w:basedOn w:val="638"/>
    <w:next w:val="638"/>
    <w:link w:val="908"/>
    <w:uiPriority w:val="0"/>
    <w:qFormat/>
    <w:pPr>
      <w:ind w:firstLine="420"/>
      <w:spacing w:after="20" w:line="288" w:lineRule="auto"/>
    </w:pPr>
    <w:rPr>
      <w:sz w:val="28"/>
    </w:rPr>
  </w:style>
  <w:style w:type="character" w:styleId="908" w:customStyle="1">
    <w:name w:val="称呼 字符"/>
    <w:link w:val="907"/>
    <w:uiPriority w:val="0"/>
    <w:qFormat/>
    <w:rPr>
      <w:rFonts w:ascii="Times New Roman" w:hAnsi="Times New Roman" w:eastAsia="宋体" w:cs="Times New Roman"/>
      <w:sz w:val="28"/>
      <w:szCs w:val="24"/>
      <w:lang w:val="en-US" w:eastAsia="zh-CN" w:bidi="ar-SA"/>
    </w:rPr>
  </w:style>
  <w:style w:type="paragraph" w:styleId="909" w:customStyle="1">
    <w:name w:val="正文文本 31"/>
    <w:basedOn w:val="638"/>
    <w:link w:val="910"/>
    <w:uiPriority w:val="0"/>
    <w:qFormat/>
    <w:pPr>
      <w:jc w:val="center"/>
      <w:spacing w:after="20" w:line="288" w:lineRule="auto"/>
    </w:pPr>
    <w:rPr>
      <w:b/>
      <w:bCs/>
      <w:sz w:val="24"/>
    </w:rPr>
  </w:style>
  <w:style w:type="character" w:styleId="910" w:customStyle="1">
    <w:name w:val="正文文本 3 字符"/>
    <w:link w:val="909"/>
    <w:uiPriority w:val="0"/>
    <w:qFormat/>
    <w:rPr>
      <w:rFonts w:ascii="Times New Roman" w:hAnsi="Times New Roman" w:eastAsia="宋体" w:cs="Times New Roman"/>
      <w:b/>
      <w:bCs/>
      <w:sz w:val="24"/>
      <w:szCs w:val="24"/>
      <w:lang w:val="en-US" w:eastAsia="zh-CN" w:bidi="ar-SA"/>
    </w:rPr>
  </w:style>
  <w:style w:type="paragraph" w:styleId="911" w:customStyle="1">
    <w:name w:val="结束语1"/>
    <w:basedOn w:val="638"/>
    <w:link w:val="912"/>
    <w:uiPriority w:val="0"/>
    <w:qFormat/>
    <w:pPr>
      <w:ind w:left="100" w:firstLine="420"/>
      <w:spacing w:after="20" w:line="288" w:lineRule="auto"/>
    </w:pPr>
    <w:rPr>
      <w:sz w:val="28"/>
    </w:rPr>
  </w:style>
  <w:style w:type="character" w:styleId="912" w:customStyle="1">
    <w:name w:val="结束语 字符"/>
    <w:link w:val="911"/>
    <w:uiPriority w:val="0"/>
    <w:qFormat/>
    <w:rPr>
      <w:rFonts w:ascii="Times New Roman" w:hAnsi="Times New Roman" w:eastAsia="宋体" w:cs="Times New Roman"/>
      <w:sz w:val="28"/>
      <w:szCs w:val="24"/>
      <w:lang w:val="en-US" w:eastAsia="zh-CN" w:bidi="ar-SA"/>
    </w:rPr>
  </w:style>
  <w:style w:type="paragraph" w:styleId="913" w:customStyle="1">
    <w:name w:val="正文文本缩进1"/>
    <w:basedOn w:val="638"/>
    <w:next w:val="914"/>
    <w:link w:val="915"/>
    <w:uiPriority w:val="0"/>
    <w:qFormat/>
    <w:pPr>
      <w:ind w:left="156"/>
      <w:spacing w:line="300" w:lineRule="auto"/>
      <w:widowControl/>
    </w:pPr>
    <w:rPr>
      <w:rFonts w:ascii="仿宋_GB2312" w:eastAsia="仿宋_GB2312"/>
      <w:sz w:val="28"/>
      <w:szCs w:val="20"/>
    </w:rPr>
  </w:style>
  <w:style w:type="paragraph" w:styleId="914" w:customStyle="1">
    <w:name w:val="寄信人地址1"/>
    <w:basedOn w:val="638"/>
    <w:uiPriority w:val="0"/>
    <w:qFormat/>
    <w:rPr>
      <w:rFonts w:ascii="Arial" w:hAnsi="Arial"/>
    </w:rPr>
  </w:style>
  <w:style w:type="character" w:styleId="915" w:customStyle="1">
    <w:name w:val="正文文本缩进 字符"/>
    <w:link w:val="913"/>
    <w:uiPriority w:val="0"/>
    <w:qFormat/>
    <w:rPr>
      <w:rFonts w:ascii="仿宋_GB2312" w:hAnsi="Times New Roman" w:eastAsia="仿宋_GB2312" w:cs="Times New Roman"/>
      <w:sz w:val="28"/>
    </w:rPr>
  </w:style>
  <w:style w:type="paragraph" w:styleId="916" w:customStyle="1">
    <w:name w:val="文本块1"/>
    <w:basedOn w:val="638"/>
    <w:uiPriority w:val="0"/>
    <w:qFormat/>
    <w:pPr>
      <w:ind w:left="420" w:right="33"/>
      <w:jc w:val="left"/>
    </w:pPr>
    <w:rPr>
      <w:sz w:val="24"/>
      <w:szCs w:val="20"/>
    </w:rPr>
  </w:style>
  <w:style w:type="paragraph" w:styleId="917" w:customStyle="1">
    <w:name w:val="索引 41"/>
    <w:basedOn w:val="638"/>
    <w:next w:val="638"/>
    <w:uiPriority w:val="0"/>
    <w:qFormat/>
    <w:pPr>
      <w:ind w:left="600"/>
    </w:pPr>
    <w:rPr>
      <w:szCs w:val="20"/>
    </w:rPr>
  </w:style>
  <w:style w:type="paragraph" w:styleId="918" w:customStyle="1">
    <w:name w:val="目录 51"/>
    <w:basedOn w:val="638"/>
    <w:next w:val="638"/>
    <w:uiPriority w:val="0"/>
    <w:qFormat/>
    <w:pPr>
      <w:ind w:left="840" w:firstLine="420"/>
      <w:jc w:val="left"/>
      <w:spacing w:line="288" w:lineRule="auto"/>
    </w:pPr>
    <w:rPr>
      <w:sz w:val="18"/>
      <w:szCs w:val="18"/>
    </w:rPr>
  </w:style>
  <w:style w:type="paragraph" w:styleId="919" w:customStyle="1">
    <w:name w:val="目录 31"/>
    <w:basedOn w:val="638"/>
    <w:next w:val="638"/>
    <w:uiPriority w:val="0"/>
    <w:qFormat/>
    <w:pPr>
      <w:ind w:left="420" w:firstLine="420"/>
      <w:jc w:val="left"/>
      <w:spacing w:line="288" w:lineRule="auto"/>
    </w:pPr>
    <w:rPr>
      <w:iCs/>
      <w:sz w:val="20"/>
      <w:szCs w:val="20"/>
    </w:rPr>
  </w:style>
  <w:style w:type="paragraph" w:styleId="920" w:customStyle="1">
    <w:name w:val="纯文本1"/>
    <w:basedOn w:val="638"/>
    <w:link w:val="921"/>
    <w:uiPriority w:val="0"/>
    <w:qFormat/>
    <w:rPr>
      <w:rFonts w:ascii="宋体" w:hAnsi="Courier New"/>
      <w:szCs w:val="21"/>
    </w:rPr>
  </w:style>
  <w:style w:type="character" w:styleId="921" w:customStyle="1">
    <w:name w:val="纯文本 字符"/>
    <w:link w:val="920"/>
    <w:uiPriority w:val="0"/>
    <w:qFormat/>
    <w:rPr>
      <w:rFonts w:ascii="宋体" w:hAnsi="Courier New"/>
      <w:sz w:val="21"/>
      <w:szCs w:val="21"/>
    </w:rPr>
  </w:style>
  <w:style w:type="paragraph" w:styleId="922" w:customStyle="1">
    <w:name w:val="列表项目符号 51"/>
    <w:basedOn w:val="638"/>
    <w:uiPriority w:val="0"/>
    <w:qFormat/>
    <w:pPr>
      <w:numPr>
        <w:ilvl w:val="0"/>
        <w:numId w:val="4"/>
      </w:numPr>
      <w:spacing w:line="360" w:lineRule="exact"/>
      <w:widowControl/>
    </w:pPr>
    <w:rPr>
      <w:rFonts w:eastAsia="楷体_GB2312"/>
      <w:sz w:val="24"/>
      <w:szCs w:val="20"/>
    </w:rPr>
  </w:style>
  <w:style w:type="paragraph" w:styleId="923" w:customStyle="1">
    <w:name w:val="目录 81"/>
    <w:basedOn w:val="638"/>
    <w:next w:val="638"/>
    <w:uiPriority w:val="0"/>
    <w:qFormat/>
    <w:pPr>
      <w:ind w:left="1470" w:firstLine="420"/>
      <w:jc w:val="left"/>
      <w:spacing w:line="288" w:lineRule="auto"/>
    </w:pPr>
    <w:rPr>
      <w:sz w:val="18"/>
      <w:szCs w:val="18"/>
    </w:rPr>
  </w:style>
  <w:style w:type="paragraph" w:styleId="924" w:customStyle="1">
    <w:name w:val="索引 31"/>
    <w:basedOn w:val="638"/>
    <w:next w:val="638"/>
    <w:uiPriority w:val="0"/>
    <w:qFormat/>
    <w:pPr>
      <w:ind w:left="400"/>
    </w:pPr>
    <w:rPr>
      <w:szCs w:val="20"/>
    </w:rPr>
  </w:style>
  <w:style w:type="paragraph" w:styleId="925" w:customStyle="1">
    <w:name w:val="日期1"/>
    <w:basedOn w:val="638"/>
    <w:next w:val="638"/>
    <w:uiPriority w:val="0"/>
    <w:qFormat/>
    <w:pPr>
      <w:ind w:left="100"/>
    </w:pPr>
    <w:rPr>
      <w:rFonts w:ascii="楷体_GB2312" w:eastAsia="楷体_GB2312"/>
      <w:b/>
      <w:sz w:val="28"/>
    </w:rPr>
  </w:style>
  <w:style w:type="paragraph" w:styleId="926" w:customStyle="1">
    <w:name w:val="正文文本缩进 21"/>
    <w:basedOn w:val="638"/>
    <w:uiPriority w:val="0"/>
    <w:qFormat/>
    <w:pPr>
      <w:ind w:firstLine="559"/>
      <w:spacing w:line="400" w:lineRule="exact"/>
      <w:tabs>
        <w:tab w:val="left" w:pos="0" w:leader="none"/>
        <w:tab w:val="left" w:pos="1134" w:leader="none"/>
      </w:tabs>
    </w:pPr>
    <w:rPr>
      <w:rFonts w:ascii="楷体_GB2312" w:eastAsia="楷体_GB2312"/>
      <w:sz w:val="24"/>
    </w:rPr>
  </w:style>
  <w:style w:type="paragraph" w:styleId="927" w:customStyle="1">
    <w:name w:val="批注框文本1"/>
    <w:basedOn w:val="638"/>
    <w:link w:val="928"/>
    <w:uiPriority w:val="0"/>
    <w:qFormat/>
    <w:rPr>
      <w:sz w:val="18"/>
      <w:szCs w:val="18"/>
    </w:rPr>
  </w:style>
  <w:style w:type="character" w:styleId="928" w:customStyle="1">
    <w:name w:val="批注框文本 字符"/>
    <w:link w:val="927"/>
    <w:uiPriority w:val="0"/>
    <w:qFormat/>
    <w:rPr>
      <w:rFonts w:ascii="Times New Roman" w:hAnsi="Times New Roman" w:eastAsia="宋体" w:cs="Times New Roman"/>
      <w:sz w:val="18"/>
      <w:szCs w:val="18"/>
    </w:rPr>
  </w:style>
  <w:style w:type="paragraph" w:styleId="929" w:customStyle="1">
    <w:name w:val="页脚1"/>
    <w:basedOn w:val="638"/>
    <w:link w:val="930"/>
    <w:uiPriority w:val="0"/>
    <w:qFormat/>
    <w:pPr>
      <w:jc w:val="left"/>
      <w:tabs>
        <w:tab w:val="center" w:pos="4153" w:leader="none"/>
        <w:tab w:val="right" w:pos="8306" w:leader="none"/>
      </w:tabs>
    </w:pPr>
    <w:rPr>
      <w:sz w:val="18"/>
      <w:szCs w:val="18"/>
    </w:rPr>
  </w:style>
  <w:style w:type="character" w:styleId="930" w:customStyle="1">
    <w:name w:val="页脚 字符"/>
    <w:link w:val="929"/>
    <w:uiPriority w:val="0"/>
    <w:qFormat/>
    <w:rPr>
      <w:rFonts w:ascii="Times New Roman" w:hAnsi="Times New Roman" w:eastAsia="宋体" w:cs="Times New Roman"/>
      <w:sz w:val="18"/>
      <w:szCs w:val="18"/>
      <w:lang w:val="en-US" w:eastAsia="zh-CN" w:bidi="ar-SA"/>
    </w:rPr>
  </w:style>
  <w:style w:type="paragraph" w:styleId="931" w:customStyle="1">
    <w:name w:val="页眉11"/>
    <w:basedOn w:val="638"/>
    <w:link w:val="932"/>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字符"/>
    <w:link w:val="931"/>
    <w:uiPriority w:val="0"/>
    <w:qFormat/>
    <w:rPr>
      <w:rFonts w:ascii="Times New Roman" w:hAnsi="Times New Roman" w:eastAsia="宋体" w:cs="Times New Roman"/>
      <w:sz w:val="18"/>
      <w:szCs w:val="18"/>
    </w:rPr>
  </w:style>
  <w:style w:type="paragraph" w:styleId="933" w:customStyle="1">
    <w:name w:val="目录 111"/>
    <w:basedOn w:val="638"/>
    <w:next w:val="638"/>
    <w:uiPriority w:val="0"/>
    <w:qFormat/>
    <w:pPr>
      <w:spacing w:before="120" w:after="120" w:line="288" w:lineRule="auto"/>
      <w:tabs>
        <w:tab w:val="right" w:pos="8296" w:leader="dot"/>
      </w:tabs>
    </w:pPr>
    <w:rPr>
      <w:rFonts w:ascii="黑体" w:hAnsi="宋体" w:eastAsia="黑体"/>
      <w:caps/>
      <w:sz w:val="30"/>
      <w:szCs w:val="30"/>
    </w:rPr>
  </w:style>
  <w:style w:type="paragraph" w:styleId="934" w:customStyle="1">
    <w:name w:val="目录 41"/>
    <w:basedOn w:val="638"/>
    <w:next w:val="638"/>
    <w:uiPriority w:val="0"/>
    <w:qFormat/>
    <w:pPr>
      <w:ind w:left="630" w:firstLine="420"/>
      <w:jc w:val="left"/>
      <w:spacing w:line="288" w:lineRule="auto"/>
    </w:pPr>
    <w:rPr>
      <w:sz w:val="18"/>
      <w:szCs w:val="18"/>
    </w:rPr>
  </w:style>
  <w:style w:type="paragraph" w:styleId="935" w:customStyle="1">
    <w:name w:val="列表1"/>
    <w:basedOn w:val="638"/>
    <w:uiPriority w:val="0"/>
    <w:qFormat/>
    <w:pPr>
      <w:numPr>
        <w:ilvl w:val="0"/>
        <w:numId w:val="5"/>
      </w:numPr>
      <w:spacing w:after="20" w:line="288" w:lineRule="auto"/>
    </w:pPr>
    <w:rPr>
      <w:szCs w:val="20"/>
      <w:lang w:val="en-GB"/>
    </w:rPr>
  </w:style>
  <w:style w:type="paragraph" w:styleId="936" w:customStyle="1">
    <w:name w:val="脚注文本1"/>
    <w:basedOn w:val="638"/>
    <w:link w:val="937"/>
    <w:uiPriority w:val="0"/>
    <w:qFormat/>
    <w:pPr>
      <w:ind w:firstLine="425"/>
      <w:jc w:val="left"/>
      <w:spacing w:after="60" w:line="360" w:lineRule="exact"/>
    </w:pPr>
    <w:rPr>
      <w:sz w:val="18"/>
      <w:szCs w:val="18"/>
    </w:rPr>
  </w:style>
  <w:style w:type="character" w:styleId="937" w:customStyle="1">
    <w:name w:val="脚注文本 字符"/>
    <w:link w:val="936"/>
    <w:uiPriority w:val="0"/>
    <w:qFormat/>
    <w:rPr>
      <w:rFonts w:ascii="Times New Roman" w:hAnsi="Times New Roman" w:eastAsia="宋体" w:cs="Times New Roman"/>
      <w:sz w:val="18"/>
      <w:szCs w:val="18"/>
      <w:lang w:val="en-US" w:eastAsia="zh-CN" w:bidi="ar-SA"/>
    </w:rPr>
  </w:style>
  <w:style w:type="paragraph" w:styleId="938" w:customStyle="1">
    <w:name w:val="目录 61"/>
    <w:basedOn w:val="638"/>
    <w:next w:val="638"/>
    <w:uiPriority w:val="0"/>
    <w:qFormat/>
    <w:pPr>
      <w:ind w:left="1050" w:firstLine="420"/>
      <w:jc w:val="left"/>
      <w:spacing w:line="288" w:lineRule="auto"/>
    </w:pPr>
    <w:rPr>
      <w:sz w:val="18"/>
      <w:szCs w:val="18"/>
    </w:rPr>
  </w:style>
  <w:style w:type="paragraph" w:styleId="939" w:customStyle="1">
    <w:name w:val="正文文本缩进 31"/>
    <w:basedOn w:val="638"/>
    <w:uiPriority w:val="0"/>
    <w:qFormat/>
    <w:pPr>
      <w:ind w:firstLine="698"/>
      <w:jc w:val="left"/>
      <w:spacing w:line="360" w:lineRule="auto"/>
    </w:pPr>
    <w:rPr>
      <w:rFonts w:ascii="仿宋_GB2312" w:eastAsia="仿宋_GB2312"/>
      <w:sz w:val="32"/>
      <w:szCs w:val="20"/>
    </w:rPr>
  </w:style>
  <w:style w:type="paragraph" w:styleId="940" w:customStyle="1">
    <w:name w:val="索引 71"/>
    <w:basedOn w:val="638"/>
    <w:next w:val="638"/>
    <w:uiPriority w:val="0"/>
    <w:qFormat/>
    <w:pPr>
      <w:ind w:left="1200"/>
    </w:pPr>
    <w:rPr>
      <w:szCs w:val="20"/>
    </w:rPr>
  </w:style>
  <w:style w:type="paragraph" w:styleId="941" w:customStyle="1">
    <w:name w:val="索引 91"/>
    <w:basedOn w:val="638"/>
    <w:next w:val="638"/>
    <w:uiPriority w:val="0"/>
    <w:qFormat/>
    <w:pPr>
      <w:ind w:left="1600"/>
    </w:pPr>
    <w:rPr>
      <w:szCs w:val="20"/>
    </w:rPr>
  </w:style>
  <w:style w:type="paragraph" w:styleId="942" w:customStyle="1">
    <w:name w:val="目录 21"/>
    <w:basedOn w:val="638"/>
    <w:next w:val="638"/>
    <w:uiPriority w:val="0"/>
    <w:qFormat/>
    <w:pPr>
      <w:ind w:left="210" w:firstLine="420"/>
      <w:jc w:val="left"/>
      <w:spacing w:line="288" w:lineRule="auto"/>
    </w:pPr>
    <w:rPr>
      <w:smallCaps/>
      <w:sz w:val="20"/>
      <w:szCs w:val="20"/>
    </w:rPr>
  </w:style>
  <w:style w:type="paragraph" w:styleId="943" w:customStyle="1">
    <w:name w:val="目录 91"/>
    <w:basedOn w:val="638"/>
    <w:next w:val="638"/>
    <w:uiPriority w:val="0"/>
    <w:qFormat/>
    <w:pPr>
      <w:ind w:left="1680" w:firstLine="420"/>
      <w:jc w:val="left"/>
      <w:spacing w:line="288" w:lineRule="auto"/>
    </w:pPr>
    <w:rPr>
      <w:sz w:val="18"/>
      <w:szCs w:val="18"/>
    </w:rPr>
  </w:style>
  <w:style w:type="paragraph" w:styleId="944" w:customStyle="1">
    <w:name w:val="正文文本 21"/>
    <w:basedOn w:val="638"/>
    <w:link w:val="945"/>
    <w:uiPriority w:val="0"/>
    <w:qFormat/>
    <w:pPr>
      <w:ind w:firstLine="420"/>
      <w:spacing w:after="20" w:line="720" w:lineRule="auto"/>
    </w:pPr>
    <w:rPr>
      <w:sz w:val="30"/>
    </w:rPr>
  </w:style>
  <w:style w:type="character" w:styleId="945" w:customStyle="1">
    <w:name w:val="正文文本 2 字符"/>
    <w:link w:val="944"/>
    <w:uiPriority w:val="0"/>
    <w:qFormat/>
    <w:rPr>
      <w:rFonts w:ascii="Times New Roman" w:hAnsi="Times New Roman" w:eastAsia="宋体" w:cs="Times New Roman"/>
      <w:sz w:val="30"/>
      <w:szCs w:val="24"/>
      <w:lang w:val="en-US" w:eastAsia="zh-CN" w:bidi="ar-SA"/>
    </w:rPr>
  </w:style>
  <w:style w:type="paragraph" w:styleId="946" w:customStyle="1">
    <w:name w:val="HTML 预设格式1"/>
    <w:basedOn w:val="638"/>
    <w:link w:val="94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7" w:customStyle="1">
    <w:name w:val="HTML 预设格式 字符"/>
    <w:link w:val="946"/>
    <w:uiPriority w:val="0"/>
    <w:qFormat/>
    <w:rPr>
      <w:rFonts w:ascii="黑体" w:hAnsi="Courier New" w:eastAsia="黑体" w:cs="Times New Roman"/>
      <w:lang w:val="en-US" w:eastAsia="zh-CN" w:bidi="ar-SA"/>
    </w:rPr>
  </w:style>
  <w:style w:type="paragraph" w:styleId="948" w:customStyle="1">
    <w:name w:val="普通(网站)1"/>
    <w:basedOn w:val="638"/>
    <w:link w:val="949"/>
    <w:uiPriority w:val="0"/>
    <w:qFormat/>
    <w:pPr>
      <w:ind w:firstLine="420"/>
      <w:jc w:val="left"/>
      <w:spacing w:before="100" w:beforeAutospacing="1" w:after="100" w:afterAutospacing="1" w:line="288" w:lineRule="auto"/>
      <w:widowControl/>
    </w:pPr>
    <w:rPr>
      <w:rFonts w:ascii="宋体" w:hAnsi="宋体"/>
      <w:sz w:val="24"/>
    </w:rPr>
  </w:style>
  <w:style w:type="character" w:styleId="949" w:customStyle="1">
    <w:name w:val="普通(网站) 字符"/>
    <w:link w:val="948"/>
    <w:uiPriority w:val="0"/>
    <w:qFormat/>
    <w:rPr>
      <w:rFonts w:ascii="宋体" w:hAnsi="宋体" w:eastAsia="宋体" w:cs="Times New Roman"/>
      <w:sz w:val="24"/>
      <w:szCs w:val="24"/>
    </w:rPr>
  </w:style>
  <w:style w:type="paragraph" w:styleId="950" w:customStyle="1">
    <w:name w:val="索引 11"/>
    <w:basedOn w:val="638"/>
    <w:next w:val="638"/>
    <w:uiPriority w:val="0"/>
    <w:qFormat/>
    <w:rPr>
      <w:szCs w:val="20"/>
    </w:rPr>
  </w:style>
  <w:style w:type="paragraph" w:styleId="951" w:customStyle="1">
    <w:name w:val="索引 21"/>
    <w:basedOn w:val="638"/>
    <w:next w:val="638"/>
    <w:uiPriority w:val="0"/>
    <w:qFormat/>
    <w:pPr>
      <w:ind w:left="200"/>
    </w:pPr>
    <w:rPr>
      <w:szCs w:val="20"/>
    </w:rPr>
  </w:style>
  <w:style w:type="paragraph" w:styleId="952" w:customStyle="1">
    <w:name w:val="标题11"/>
    <w:basedOn w:val="638"/>
    <w:link w:val="953"/>
    <w:uiPriority w:val="0"/>
    <w:qFormat/>
    <w:pPr>
      <w:ind w:firstLine="420"/>
      <w:jc w:val="center"/>
      <w:spacing w:before="240" w:after="60" w:line="288" w:lineRule="auto"/>
      <w:outlineLvl w:val="0"/>
    </w:pPr>
    <w:rPr>
      <w:rFonts w:ascii="Arial" w:hAnsi="Arial" w:cs="Arial"/>
      <w:b/>
      <w:bCs/>
      <w:sz w:val="32"/>
      <w:szCs w:val="32"/>
    </w:rPr>
  </w:style>
  <w:style w:type="character" w:styleId="953" w:customStyle="1">
    <w:name w:val="标题 字符"/>
    <w:link w:val="952"/>
    <w:uiPriority w:val="0"/>
    <w:qFormat/>
    <w:rPr>
      <w:rFonts w:ascii="Arial" w:hAnsi="Arial" w:eastAsia="宋体" w:cs="Arial"/>
      <w:b/>
      <w:bCs/>
      <w:sz w:val="32"/>
      <w:szCs w:val="32"/>
      <w:lang w:val="en-US" w:eastAsia="zh-CN" w:bidi="ar-SA"/>
    </w:rPr>
  </w:style>
  <w:style w:type="paragraph" w:styleId="954" w:customStyle="1">
    <w:name w:val="批注主题1"/>
    <w:basedOn w:val="904"/>
    <w:next w:val="904"/>
    <w:link w:val="955"/>
    <w:uiPriority w:val="0"/>
    <w:qFormat/>
    <w:rPr>
      <w:b/>
      <w:bCs/>
    </w:rPr>
  </w:style>
  <w:style w:type="character" w:styleId="955" w:customStyle="1">
    <w:name w:val="批注主题 字符"/>
    <w:link w:val="954"/>
    <w:uiPriority w:val="0"/>
    <w:qFormat/>
    <w:rPr>
      <w:rFonts w:ascii="Times New Roman" w:hAnsi="Times New Roman" w:eastAsia="宋体" w:cs="Times New Roman"/>
      <w:b/>
      <w:bCs/>
      <w:sz w:val="21"/>
      <w:szCs w:val="24"/>
    </w:rPr>
  </w:style>
  <w:style w:type="paragraph" w:styleId="956" w:customStyle="1">
    <w:name w:val="正文首行缩进1"/>
    <w:basedOn w:val="889"/>
    <w:link w:val="957"/>
    <w:uiPriority w:val="0"/>
    <w:qFormat/>
    <w:pPr>
      <w:ind w:firstLine="420"/>
      <w:spacing w:after="120"/>
    </w:pPr>
  </w:style>
  <w:style w:type="character" w:styleId="957" w:customStyle="1">
    <w:name w:val="正文文本首行缩进 字符"/>
    <w:link w:val="956"/>
    <w:uiPriority w:val="0"/>
    <w:qFormat/>
    <w:rPr>
      <w:rFonts w:ascii="仿宋_GB2312" w:hAnsi="Times New Roman" w:eastAsia="仿宋_GB2312" w:cs="Times New Roman"/>
      <w:sz w:val="21"/>
    </w:rPr>
  </w:style>
  <w:style w:type="paragraph" w:styleId="958" w:customStyle="1">
    <w:name w:val="正文首行缩进 21"/>
    <w:basedOn w:val="913"/>
    <w:uiPriority w:val="0"/>
    <w:qFormat/>
    <w:pPr>
      <w:ind w:left="420" w:firstLine="420"/>
      <w:spacing w:after="120"/>
    </w:pPr>
    <w:rPr>
      <w:sz w:val="21"/>
    </w:rPr>
  </w:style>
  <w:style w:type="table" w:styleId="959" w:customStyle="1">
    <w:name w:val="网格型1"/>
    <w:basedOn w:val="888"/>
    <w:uiPriority w:val="0"/>
    <w:qFormat/>
    <w:rPr>
      <w:rFonts w:ascii="Calibri" w:hAnsi="Calibri"/>
      <w:sz w:val="21"/>
      <w:szCs w:val="22"/>
    </w:rPr>
    <w:tblPr/>
  </w:style>
  <w:style w:type="character" w:styleId="960" w:customStyle="1">
    <w:name w:val="要点1"/>
    <w:uiPriority w:val="0"/>
    <w:qFormat/>
    <w:rPr>
      <w:rFonts w:ascii="Times New Roman" w:hAnsi="Times New Roman" w:eastAsia="宋体" w:cs="Times New Roman"/>
      <w:b/>
      <w:bCs/>
    </w:rPr>
  </w:style>
  <w:style w:type="character" w:styleId="961" w:customStyle="1">
    <w:name w:val="页码1"/>
    <w:uiPriority w:val="0"/>
    <w:qFormat/>
    <w:rPr>
      <w:rFonts w:ascii="Times New Roman" w:hAnsi="Times New Roman" w:eastAsia="宋体" w:cs="Times New Roman"/>
    </w:rPr>
  </w:style>
  <w:style w:type="character" w:styleId="962" w:customStyle="1">
    <w:name w:val="强调1"/>
    <w:uiPriority w:val="0"/>
    <w:qFormat/>
    <w:rPr>
      <w:rFonts w:ascii="Times New Roman" w:hAnsi="Times New Roman" w:eastAsia="宋体" w:cs="Times New Roman"/>
      <w:i/>
    </w:rPr>
  </w:style>
  <w:style w:type="character" w:styleId="963" w:customStyle="1">
    <w:name w:val="超链接1"/>
    <w:uiPriority w:val="0"/>
    <w:qFormat/>
    <w:rPr>
      <w:rFonts w:ascii="Times New Roman" w:hAnsi="Times New Roman" w:eastAsia="宋体" w:cs="Times New Roman"/>
      <w:color w:val="0000ff"/>
      <w:u w:val="single"/>
    </w:rPr>
  </w:style>
  <w:style w:type="character" w:styleId="964" w:customStyle="1">
    <w:name w:val="批注引用1"/>
    <w:uiPriority w:val="0"/>
    <w:qFormat/>
    <w:rPr>
      <w:rFonts w:ascii="Times New Roman" w:hAnsi="Times New Roman" w:eastAsia="宋体" w:cs="Times New Roman"/>
      <w:sz w:val="21"/>
      <w:szCs w:val="21"/>
    </w:rPr>
  </w:style>
  <w:style w:type="character" w:styleId="965" w:customStyle="1">
    <w:name w:val="脚注引用1"/>
    <w:uiPriority w:val="0"/>
    <w:qFormat/>
    <w:rPr>
      <w:rFonts w:ascii="宋体" w:hAnsi="宋体" w:eastAsia="宋体" w:cs="Times New Roman"/>
      <w:vertAlign w:val="superscript"/>
    </w:rPr>
  </w:style>
  <w:style w:type="paragraph" w:styleId="966" w:customStyle="1">
    <w:name w:val="列出段落1"/>
    <w:basedOn w:val="638"/>
    <w:link w:val="967"/>
    <w:uiPriority w:val="0"/>
    <w:qFormat/>
    <w:pPr>
      <w:ind w:firstLine="420"/>
    </w:pPr>
    <w:rPr>
      <w:rFonts w:ascii="Calibri" w:hAnsi="Calibri"/>
      <w:szCs w:val="22"/>
    </w:rPr>
  </w:style>
  <w:style w:type="character" w:styleId="967" w:customStyle="1">
    <w:name w:val="列出段落 Char"/>
    <w:link w:val="966"/>
    <w:uiPriority w:val="0"/>
    <w:qFormat/>
    <w:rPr>
      <w:rFonts w:ascii="Calibri" w:hAnsi="Calibri" w:eastAsia="宋体" w:cs="Times New Roman"/>
      <w:sz w:val="21"/>
      <w:szCs w:val="22"/>
    </w:rPr>
  </w:style>
  <w:style w:type="paragraph" w:styleId="968" w:customStyle="1">
    <w:name w:val="_Style 1"/>
    <w:basedOn w:val="638"/>
    <w:uiPriority w:val="0"/>
    <w:qFormat/>
    <w:pPr>
      <w:ind w:firstLine="420"/>
    </w:pPr>
    <w:rPr>
      <w:sz w:val="20"/>
    </w:rPr>
  </w:style>
  <w:style w:type="character" w:styleId="969" w:customStyle="1">
    <w:name w:val="列表段落 字符"/>
    <w:link w:val="970"/>
    <w:uiPriority w:val="0"/>
    <w:qFormat/>
    <w:rPr>
      <w:rFonts w:ascii="Times New Roman" w:hAnsi="Times New Roman" w:eastAsia="宋体" w:cs="Times New Roman"/>
      <w:sz w:val="21"/>
      <w:szCs w:val="24"/>
    </w:rPr>
  </w:style>
  <w:style w:type="paragraph" w:styleId="970" w:customStyle="1">
    <w:name w:val="列表段落1"/>
    <w:basedOn w:val="638"/>
    <w:link w:val="969"/>
    <w:uiPriority w:val="34"/>
    <w:qFormat/>
    <w:pPr>
      <w:ind w:firstLine="420"/>
    </w:pPr>
  </w:style>
  <w:style w:type="paragraph" w:styleId="971" w:customStyle="1">
    <w:name w:val="List Paragraph1"/>
    <w:basedOn w:val="638"/>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72" w:customStyle="1">
    <w:name w:val="_Style 201"/>
    <w:basedOn w:val="638"/>
    <w:next w:val="970"/>
    <w:uiPriority w:val="0"/>
    <w:qFormat/>
    <w:pPr>
      <w:ind w:firstLine="420"/>
    </w:pPr>
    <w:rPr>
      <w:rFonts w:ascii="Calibri" w:hAnsi="Calibri"/>
      <w:szCs w:val="22"/>
    </w:rPr>
  </w:style>
  <w:style w:type="character" w:styleId="973" w:customStyle="1">
    <w:name w:val="font71"/>
    <w:uiPriority w:val="0"/>
    <w:qFormat/>
    <w:rPr>
      <w:rFonts w:hint="eastAsia" w:ascii="华文楷体" w:hAnsi="华文楷体" w:eastAsia="华文楷体" w:cs="Times New Roman"/>
      <w:color w:val="000000"/>
      <w:sz w:val="18"/>
      <w:szCs w:val="18"/>
      <w:u w:val="none"/>
    </w:rPr>
  </w:style>
  <w:style w:type="character" w:styleId="974" w:customStyle="1">
    <w:name w:val="段 Char"/>
    <w:link w:val="748"/>
    <w:uiPriority w:val="0"/>
    <w:qFormat/>
    <w:rPr>
      <w:rFonts w:ascii="宋体"/>
      <w:sz w:val="21"/>
      <w:lang w:val="en-US" w:eastAsia="zh-CN" w:bidi="ar-SA"/>
    </w:rPr>
  </w:style>
  <w:style w:type="character" w:styleId="975" w:customStyle="1">
    <w:name w:val="font31"/>
    <w:uiPriority w:val="0"/>
    <w:qFormat/>
    <w:rPr>
      <w:rFonts w:hint="eastAsia" w:ascii="微软雅黑" w:hAnsi="微软雅黑" w:eastAsia="微软雅黑" w:cs="Times New Roman"/>
      <w:color w:val="000000"/>
      <w:sz w:val="16"/>
      <w:szCs w:val="16"/>
      <w:u w:val="none"/>
    </w:rPr>
  </w:style>
  <w:style w:type="character" w:styleId="976" w:customStyle="1">
    <w:name w:val="样式 三号 下划线"/>
    <w:uiPriority w:val="0"/>
    <w:qFormat/>
    <w:rPr>
      <w:rFonts w:ascii="Times New Roman" w:hAnsi="Times New Roman" w:eastAsia="宋体" w:cs="Times New Roman"/>
      <w:sz w:val="28"/>
      <w:u w:val="single"/>
    </w:rPr>
  </w:style>
  <w:style w:type="character" w:styleId="977" w:customStyle="1">
    <w:name w:val="正文（缩进） Char Char"/>
    <w:link w:val="978"/>
    <w:uiPriority w:val="0"/>
    <w:qFormat/>
    <w:rPr>
      <w:rFonts w:ascii="宋体" w:hAnsi="宋体" w:eastAsia="宋体" w:cs="Times New Roman"/>
      <w:sz w:val="24"/>
      <w:szCs w:val="24"/>
    </w:rPr>
  </w:style>
  <w:style w:type="paragraph" w:styleId="978" w:customStyle="1">
    <w:name w:val="正文（缩进）"/>
    <w:basedOn w:val="638"/>
    <w:link w:val="977"/>
    <w:uiPriority w:val="0"/>
    <w:qFormat/>
    <w:pPr>
      <w:ind w:firstLine="480"/>
      <w:spacing w:line="360" w:lineRule="auto"/>
    </w:pPr>
    <w:rPr>
      <w:rFonts w:ascii="宋体" w:hAnsi="宋体"/>
      <w:sz w:val="24"/>
    </w:rPr>
  </w:style>
  <w:style w:type="character" w:styleId="979" w:customStyle="1">
    <w:name w:val="标题 311"/>
    <w:uiPriority w:val="0"/>
    <w:qFormat/>
    <w:rPr>
      <w:rFonts w:hint="eastAsia" w:ascii="黑体" w:hAnsi="ˎ̥" w:eastAsia="黑体" w:cs="Times New Roman"/>
      <w:sz w:val="28"/>
    </w:rPr>
  </w:style>
  <w:style w:type="character" w:styleId="980" w:customStyle="1">
    <w:name w:val="访问过的超链接1"/>
    <w:uiPriority w:val="0"/>
    <w:qFormat/>
    <w:rPr>
      <w:rFonts w:ascii="Times New Roman" w:hAnsi="Times New Roman" w:eastAsia="宋体" w:cs="Times New Roman"/>
      <w:color w:val="800080"/>
      <w:u w:val="single"/>
    </w:rPr>
  </w:style>
  <w:style w:type="character" w:styleId="981" w:customStyle="1">
    <w:name w:val="font61"/>
    <w:uiPriority w:val="0"/>
    <w:qFormat/>
    <w:rPr>
      <w:rFonts w:hint="eastAsia" w:ascii="华文仿宋" w:hAnsi="华文仿宋" w:eastAsia="华文仿宋" w:cs="Times New Roman"/>
      <w:color w:val="000000"/>
      <w:sz w:val="18"/>
      <w:szCs w:val="18"/>
      <w:u w:val="none"/>
    </w:rPr>
  </w:style>
  <w:style w:type="character" w:styleId="982" w:customStyle="1">
    <w:name w:val="font11"/>
    <w:uiPriority w:val="0"/>
    <w:qFormat/>
    <w:rPr>
      <w:rFonts w:ascii="Swis721 Lt BT" w:hAnsi="Swis721 Lt BT" w:eastAsia="宋体" w:cs="Times New Roman"/>
      <w:color w:val="000000"/>
      <w:sz w:val="18"/>
      <w:szCs w:val="18"/>
      <w:u w:val="none"/>
    </w:rPr>
  </w:style>
  <w:style w:type="character" w:styleId="983" w:customStyle="1">
    <w:name w:val="font81"/>
    <w:uiPriority w:val="0"/>
    <w:qFormat/>
    <w:rPr>
      <w:rFonts w:hint="eastAsia" w:ascii="华文细黑" w:hAnsi="华文细黑" w:eastAsia="华文细黑" w:cs="Times New Roman"/>
      <w:color w:val="000000"/>
      <w:sz w:val="18"/>
      <w:szCs w:val="18"/>
      <w:u w:val="none"/>
    </w:rPr>
  </w:style>
  <w:style w:type="character" w:styleId="984" w:customStyle="1">
    <w:name w:val="font21"/>
    <w:uiPriority w:val="0"/>
    <w:qFormat/>
    <w:rPr>
      <w:rFonts w:hint="eastAsia" w:ascii="宋体" w:hAnsi="宋体" w:eastAsia="宋体" w:cs="Times New Roman"/>
      <w:color w:val="000000"/>
      <w:sz w:val="18"/>
      <w:szCs w:val="18"/>
      <w:u w:val="none"/>
    </w:rPr>
  </w:style>
  <w:style w:type="character" w:styleId="985" w:customStyle="1">
    <w:name w:val="text_list1"/>
    <w:uiPriority w:val="0"/>
    <w:qFormat/>
    <w:rPr>
      <w:rFonts w:ascii="Arial" w:hAnsi="Arial" w:eastAsia="宋体" w:cs="Arial"/>
      <w:color w:val="000000"/>
      <w:spacing w:val="272"/>
      <w:sz w:val="16"/>
      <w:szCs w:val="16"/>
    </w:rPr>
  </w:style>
  <w:style w:type="character" w:styleId="986" w:customStyle="1">
    <w:name w:val="纯文本 Char2"/>
    <w:uiPriority w:val="0"/>
    <w:qFormat/>
    <w:rPr>
      <w:rFonts w:ascii="宋体" w:hAnsi="Courier New" w:eastAsia="宋体" w:cs="Courier New"/>
      <w:szCs w:val="21"/>
    </w:rPr>
  </w:style>
  <w:style w:type="character" w:styleId="987" w:customStyle="1">
    <w:name w:val="itm1"/>
    <w:uiPriority w:val="0"/>
    <w:qFormat/>
    <w:rPr>
      <w:rFonts w:hint="eastAsia" w:ascii="宋体" w:hAnsi="宋体" w:eastAsia="宋体" w:cs="Times New Roman"/>
      <w:sz w:val="21"/>
      <w:szCs w:val="21"/>
    </w:rPr>
  </w:style>
  <w:style w:type="character" w:styleId="988" w:customStyle="1">
    <w:name w:val="页眉 Char1"/>
    <w:uiPriority w:val="0"/>
    <w:qFormat/>
    <w:rPr>
      <w:rFonts w:ascii="Times New Roman" w:hAnsi="Times New Roman" w:eastAsia="宋体" w:cs="Times New Roman"/>
      <w:sz w:val="18"/>
      <w:szCs w:val="18"/>
      <w:lang w:val="en-US" w:eastAsia="zh-CN" w:bidi="ar-SA"/>
    </w:rPr>
  </w:style>
  <w:style w:type="character" w:styleId="989" w:customStyle="1">
    <w:name w:val="表格正文 Char"/>
    <w:link w:val="990"/>
    <w:uiPriority w:val="0"/>
    <w:qFormat/>
    <w:rPr>
      <w:rFonts w:ascii="Times New Roman" w:hAnsi="Times New Roman" w:eastAsia="宋体" w:cs="Times New Roman"/>
      <w:sz w:val="21"/>
      <w:szCs w:val="24"/>
      <w:lang w:val="en-US" w:eastAsia="zh-CN" w:bidi="ar-SA"/>
    </w:rPr>
  </w:style>
  <w:style w:type="paragraph" w:styleId="990" w:customStyle="1">
    <w:name w:val="表格正文"/>
    <w:basedOn w:val="638"/>
    <w:link w:val="989"/>
    <w:uiPriority w:val="0"/>
    <w:qFormat/>
  </w:style>
  <w:style w:type="character" w:styleId="991" w:customStyle="1">
    <w:name w:val="Char Char"/>
    <w:uiPriority w:val="0"/>
    <w:qFormat/>
    <w:rPr>
      <w:rFonts w:ascii="Times New Roman" w:hAnsi="Times New Roman" w:eastAsia="宋体" w:cs="Times New Roman"/>
      <w:b/>
      <w:bCs/>
      <w:sz w:val="32"/>
      <w:szCs w:val="44"/>
      <w:lang w:val="en-US" w:eastAsia="zh-CN" w:bidi="ar-SA"/>
    </w:rPr>
  </w:style>
  <w:style w:type="character" w:styleId="992" w:customStyle="1">
    <w:name w:val="纯文本 Char1"/>
    <w:uiPriority w:val="0"/>
    <w:qFormat/>
    <w:rPr>
      <w:rFonts w:ascii="宋体" w:hAnsi="Courier New" w:eastAsia="宋体" w:cs="Courier New"/>
      <w:sz w:val="21"/>
      <w:szCs w:val="21"/>
    </w:rPr>
  </w:style>
  <w:style w:type="paragraph" w:styleId="993" w:customStyle="1">
    <w:name w:val="xl26"/>
    <w:basedOn w:val="63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94" w:customStyle="1">
    <w:name w:val="xl36"/>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95" w:customStyle="1">
    <w:name w:val="font7"/>
    <w:basedOn w:val="638"/>
    <w:uiPriority w:val="0"/>
    <w:qFormat/>
    <w:pPr>
      <w:ind w:firstLine="420"/>
      <w:jc w:val="left"/>
      <w:spacing w:before="100" w:beforeAutospacing="1" w:after="100" w:afterAutospacing="1" w:line="288" w:lineRule="auto"/>
      <w:widowControl/>
    </w:pPr>
    <w:rPr>
      <w:b/>
      <w:bCs/>
      <w:sz w:val="24"/>
    </w:rPr>
  </w:style>
  <w:style w:type="paragraph" w:styleId="996" w:customStyle="1">
    <w:name w:val="xl28"/>
    <w:basedOn w:val="63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97" w:customStyle="1">
    <w:name w:val="函数注释2"/>
    <w:basedOn w:val="638"/>
    <w:uiPriority w:val="0"/>
    <w:qFormat/>
    <w:pPr>
      <w:ind w:left="1680" w:firstLine="420"/>
      <w:spacing w:after="20" w:line="288" w:lineRule="auto"/>
    </w:pPr>
  </w:style>
  <w:style w:type="paragraph" w:styleId="998" w:customStyle="1">
    <w:name w:val="程序代码"/>
    <w:basedOn w:val="638"/>
    <w:uiPriority w:val="0"/>
    <w:qFormat/>
    <w:pPr>
      <w:ind w:left="839" w:firstLine="420"/>
      <w:spacing w:after="20" w:line="288" w:lineRule="auto"/>
    </w:pPr>
    <w:rPr>
      <w:rFonts w:eastAsia="仿宋_GB2312"/>
    </w:rPr>
  </w:style>
  <w:style w:type="paragraph" w:styleId="999" w:customStyle="1">
    <w:name w:val="表格标题"/>
    <w:basedOn w:val="638"/>
    <w:uiPriority w:val="0"/>
    <w:qFormat/>
    <w:pPr>
      <w:jc w:val="center"/>
      <w:spacing w:before="120" w:line="400" w:lineRule="exact"/>
    </w:pPr>
    <w:rPr>
      <w:rFonts w:eastAsia="文鼎CS中宋"/>
      <w:spacing w:val="8"/>
      <w:sz w:val="24"/>
      <w:szCs w:val="20"/>
    </w:rPr>
  </w:style>
  <w:style w:type="paragraph" w:styleId="1000" w:customStyle="1">
    <w:name w:val="简介正文"/>
    <w:basedOn w:val="638"/>
    <w:uiPriority w:val="0"/>
    <w:qFormat/>
    <w:pPr>
      <w:numPr>
        <w:ilvl w:val="0"/>
        <w:numId w:val="6"/>
      </w:numPr>
      <w:ind w:left="1701" w:hanging="1701"/>
      <w:spacing w:after="20" w:line="520" w:lineRule="exact"/>
    </w:pPr>
    <w:rPr>
      <w:sz w:val="24"/>
      <w:szCs w:val="20"/>
    </w:rPr>
  </w:style>
  <w:style w:type="paragraph" w:styleId="1001" w:customStyle="1">
    <w:name w:val="修订1"/>
    <w:uiPriority w:val="0"/>
    <w:qFormat/>
    <w:rPr>
      <w:rFonts w:hint="default" w:ascii="Times New Roman" w:hAnsi="Times New Roman" w:eastAsia="宋体" w:cs="Times New Roman"/>
      <w:sz w:val="21"/>
      <w:szCs w:val="24"/>
      <w:lang w:val="en-US" w:eastAsia="zh-CN" w:bidi="ar-SA"/>
    </w:rPr>
  </w:style>
  <w:style w:type="paragraph" w:styleId="1002" w:customStyle="1">
    <w:name w:val="正文1)"/>
    <w:basedOn w:val="63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03" w:customStyle="1">
    <w:name w:val="xl37"/>
    <w:basedOn w:val="63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04" w:customStyle="1">
    <w:name w:val="xl31"/>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5" w:customStyle="1">
    <w:name w:val="xl27"/>
    <w:basedOn w:val="63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06" w:customStyle="1">
    <w:name w:val="xl33"/>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7" w:customStyle="1">
    <w:name w:val="xl35"/>
    <w:basedOn w:val="6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8" w:customStyle="1">
    <w:name w:val="font5"/>
    <w:basedOn w:val="63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xl29"/>
    <w:basedOn w:val="63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0" w:customStyle="1">
    <w:name w:val="xl34"/>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11" w:customStyle="1">
    <w:name w:val="标准式样"/>
    <w:basedOn w:val="942"/>
    <w:uiPriority w:val="0"/>
    <w:qFormat/>
  </w:style>
  <w:style w:type="paragraph" w:styleId="1012" w:customStyle="1">
    <w:name w:val="样式目录三"/>
    <w:basedOn w:val="919"/>
    <w:uiPriority w:val="0"/>
    <w:qFormat/>
    <w:pPr>
      <w:ind w:left="0" w:firstLine="0"/>
      <w:spacing w:line="360" w:lineRule="auto"/>
    </w:pPr>
    <w:rPr>
      <w:rFonts w:ascii="Calibri" w:hAnsi="Calibri"/>
      <w:iCs w:val="0"/>
      <w:sz w:val="24"/>
      <w:szCs w:val="22"/>
    </w:rPr>
  </w:style>
  <w:style w:type="paragraph" w:styleId="1013" w:customStyle="1">
    <w:name w:val="Char Char Char Char Char Char Char"/>
    <w:basedOn w:val="638"/>
    <w:uiPriority w:val="0"/>
    <w:qFormat/>
    <w:pPr>
      <w:jc w:val="left"/>
      <w:spacing w:after="160" w:line="240" w:lineRule="exact"/>
      <w:widowControl/>
    </w:pPr>
    <w:rPr>
      <w:rFonts w:ascii="Arial" w:hAnsi="Arial" w:eastAsia="Times New Roman" w:cs="Verdana"/>
      <w:b/>
      <w:sz w:val="24"/>
      <w:lang w:eastAsia="en-US"/>
    </w:rPr>
  </w:style>
  <w:style w:type="paragraph" w:styleId="1014" w:customStyle="1">
    <w:name w:val="xl22"/>
    <w:basedOn w:val="63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15" w:customStyle="1">
    <w:name w:val="xl46"/>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16" w:customStyle="1">
    <w:name w:val="xl30"/>
    <w:basedOn w:val="63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17" w:customStyle="1">
    <w:name w:val="xl24"/>
    <w:basedOn w:val="63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8" w:customStyle="1">
    <w:name w:val="xl43"/>
    <w:basedOn w:val="63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19" w:customStyle="1">
    <w:name w:val="xl25"/>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20" w:customStyle="1">
    <w:name w:val="xl32"/>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1" w:customStyle="1">
    <w:name w:val="xl38"/>
    <w:basedOn w:val="63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22" w:customStyle="1">
    <w:name w:val="xl39"/>
    <w:basedOn w:val="6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23" w:customStyle="1">
    <w:name w:val="xl40"/>
    <w:basedOn w:val="6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24" w:customStyle="1">
    <w:name w:val="xl41"/>
    <w:basedOn w:val="63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25" w:customStyle="1">
    <w:name w:val="xl42"/>
    <w:basedOn w:val="63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26" w:customStyle="1">
    <w:name w:val="xl44"/>
    <w:basedOn w:val="63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7" w:customStyle="1">
    <w:name w:val="xl45"/>
    <w:basedOn w:val="63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8" w:customStyle="1">
    <w:name w:val="Char Char Char Char Char Char1 Char Char Char Char Char Char Char Char Char Char"/>
    <w:basedOn w:val="638"/>
    <w:uiPriority w:val="0"/>
    <w:qFormat/>
    <w:pPr>
      <w:jc w:val="left"/>
      <w:spacing w:after="160" w:line="240" w:lineRule="exact"/>
      <w:widowControl/>
    </w:pPr>
    <w:rPr>
      <w:rFonts w:ascii="Verdana" w:hAnsi="Verdana" w:eastAsia="仿宋_GB2312" w:cs="Verdana"/>
      <w:sz w:val="24"/>
      <w:lang w:eastAsia="en-US"/>
    </w:rPr>
  </w:style>
  <w:style w:type="paragraph" w:styleId="1029" w:customStyle="1">
    <w:name w:val="font0"/>
    <w:basedOn w:val="638"/>
    <w:uiPriority w:val="0"/>
    <w:qFormat/>
    <w:pPr>
      <w:jc w:val="left"/>
      <w:spacing w:before="100" w:beforeAutospacing="1" w:after="100" w:afterAutospacing="1"/>
      <w:widowControl/>
    </w:pPr>
    <w:rPr>
      <w:rFonts w:hint="eastAsia" w:ascii="宋体" w:hAnsi="宋体"/>
      <w:sz w:val="18"/>
      <w:szCs w:val="18"/>
    </w:rPr>
  </w:style>
  <w:style w:type="paragraph" w:styleId="1030" w:customStyle="1">
    <w:name w:val="重点"/>
    <w:basedOn w:val="638"/>
    <w:uiPriority w:val="0"/>
    <w:qFormat/>
    <w:pPr>
      <w:ind w:firstLine="420"/>
      <w:spacing w:after="20" w:line="288" w:lineRule="auto"/>
      <w:shd w:val="pct10" w:color="auto" w:fill="auto"/>
    </w:pPr>
    <w:rPr>
      <w:rFonts w:eastAsia="黑体"/>
      <w:b/>
    </w:rPr>
  </w:style>
  <w:style w:type="paragraph" w:styleId="1031" w:customStyle="1">
    <w:name w:val="xl47"/>
    <w:basedOn w:val="6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2" w:customStyle="1">
    <w:name w:val="并列项-点"/>
    <w:basedOn w:val="638"/>
    <w:uiPriority w:val="0"/>
    <w:qFormat/>
    <w:pPr>
      <w:ind w:left="851" w:hanging="284"/>
      <w:spacing w:before="120" w:line="360" w:lineRule="auto"/>
      <w:widowControl/>
      <w:tabs>
        <w:tab w:val="left" w:pos="851" w:leader="none"/>
        <w:tab w:val="left" w:pos="927" w:leader="none"/>
      </w:tabs>
    </w:pPr>
    <w:rPr>
      <w:sz w:val="24"/>
      <w:szCs w:val="20"/>
    </w:rPr>
  </w:style>
  <w:style w:type="paragraph" w:styleId="1033" w:customStyle="1">
    <w:name w:val="列表2"/>
    <w:basedOn w:val="638"/>
    <w:uiPriority w:val="0"/>
    <w:qFormat/>
    <w:pPr>
      <w:ind w:left="1469" w:hanging="420"/>
      <w:spacing w:after="20" w:line="288" w:lineRule="auto"/>
      <w:tabs>
        <w:tab w:val="left" w:pos="1470" w:leader="none"/>
      </w:tabs>
    </w:pPr>
  </w:style>
  <w:style w:type="paragraph" w:styleId="1034" w:customStyle="1">
    <w:name w:val="xl48"/>
    <w:basedOn w:val="6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35" w:customStyle="1">
    <w:name w:val="正文(缩进)"/>
    <w:basedOn w:val="638"/>
    <w:uiPriority w:val="0"/>
    <w:qFormat/>
    <w:pPr>
      <w:ind w:firstLine="200"/>
      <w:spacing w:line="360" w:lineRule="auto"/>
      <w:widowControl/>
    </w:pPr>
    <w:rPr>
      <w:rFonts w:eastAsia="仿宋_GB2312"/>
      <w:sz w:val="24"/>
      <w:szCs w:val="20"/>
    </w:rPr>
  </w:style>
  <w:style w:type="paragraph" w:styleId="1036" w:customStyle="1">
    <w:name w:val="xl49"/>
    <w:basedOn w:val="638"/>
    <w:uiPriority w:val="0"/>
    <w:qFormat/>
    <w:pPr>
      <w:jc w:val="center"/>
      <w:spacing w:before="100" w:beforeAutospacing="1" w:after="100" w:afterAutospacing="1"/>
      <w:widowControl/>
    </w:pPr>
    <w:rPr>
      <w:rFonts w:ascii="宋体" w:hAnsi="宋体"/>
      <w:b/>
      <w:bCs/>
      <w:color w:val="000000"/>
      <w:sz w:val="40"/>
      <w:szCs w:val="40"/>
    </w:rPr>
  </w:style>
  <w:style w:type="paragraph" w:styleId="1037" w:customStyle="1">
    <w:name w:val="Char1"/>
    <w:basedOn w:val="638"/>
    <w:uiPriority w:val="0"/>
    <w:qFormat/>
    <w:rPr>
      <w:rFonts w:ascii="仿宋_GB2312" w:eastAsia="仿宋_GB2312"/>
      <w:b/>
      <w:sz w:val="32"/>
      <w:szCs w:val="32"/>
    </w:rPr>
  </w:style>
  <w:style w:type="paragraph" w:styleId="1038" w:customStyle="1">
    <w:name w:val="Char Char Char1 Char Char Char"/>
    <w:basedOn w:val="638"/>
    <w:uiPriority w:val="0"/>
    <w:qFormat/>
    <w:pPr>
      <w:ind w:firstLine="200"/>
    </w:pPr>
    <w:rPr>
      <w:rFonts w:ascii="Tahoma" w:hAnsi="Tahoma"/>
      <w:sz w:val="24"/>
      <w:szCs w:val="20"/>
    </w:rPr>
  </w:style>
  <w:style w:type="paragraph" w:styleId="1039" w:customStyle="1">
    <w:name w:val="产品型号"/>
    <w:basedOn w:val="63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40" w:customStyle="1">
    <w:name w:val="xl50"/>
    <w:basedOn w:val="638"/>
    <w:uiPriority w:val="0"/>
    <w:qFormat/>
    <w:pPr>
      <w:jc w:val="center"/>
      <w:spacing w:before="100" w:beforeAutospacing="1" w:after="100" w:afterAutospacing="1"/>
      <w:widowControl/>
    </w:pPr>
    <w:rPr>
      <w:rFonts w:ascii="宋体" w:hAnsi="宋体"/>
      <w:b/>
      <w:bCs/>
      <w:sz w:val="40"/>
      <w:szCs w:val="40"/>
    </w:rPr>
  </w:style>
  <w:style w:type="paragraph" w:styleId="1041" w:customStyle="1">
    <w:name w:val="xl51"/>
    <w:basedOn w:val="63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42" w:customStyle="1">
    <w:name w:val="Char Char Char Char Char Char"/>
    <w:basedOn w:val="638"/>
    <w:uiPriority w:val="0"/>
    <w:qFormat/>
    <w:pPr>
      <w:jc w:val="left"/>
      <w:spacing w:after="160" w:line="240" w:lineRule="exact"/>
      <w:widowControl/>
    </w:pPr>
    <w:rPr>
      <w:rFonts w:ascii="黑体" w:hAnsi="Verdana" w:eastAsia="黑体"/>
      <w:sz w:val="32"/>
      <w:szCs w:val="32"/>
    </w:rPr>
  </w:style>
  <w:style w:type="paragraph" w:styleId="1043" w:customStyle="1">
    <w:name w:val="xl52"/>
    <w:basedOn w:val="63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4" w:customStyle="1">
    <w:name w:val="回信地址"/>
    <w:basedOn w:val="63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45" w:customStyle="1">
    <w:name w:val="Javis"/>
    <w:basedOn w:val="638"/>
    <w:uiPriority w:val="0"/>
    <w:qFormat/>
    <w:pPr>
      <w:ind w:right="210"/>
    </w:pPr>
    <w:rPr>
      <w:rFonts w:cs="宋体"/>
      <w:sz w:val="24"/>
      <w:szCs w:val="20"/>
    </w:rPr>
  </w:style>
  <w:style w:type="paragraph" w:styleId="1046" w:customStyle="1">
    <w:name w:val="xl23"/>
    <w:basedOn w:val="63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7" w:customStyle="1">
    <w:name w:val="表头"/>
    <w:basedOn w:val="638"/>
    <w:uiPriority w:val="0"/>
    <w:qFormat/>
    <w:pPr>
      <w:jc w:val="center"/>
      <w:spacing w:line="320" w:lineRule="atLeast"/>
    </w:pPr>
    <w:rPr>
      <w:rFonts w:eastAsia="黑体"/>
      <w:spacing w:val="-10"/>
      <w:szCs w:val="20"/>
    </w:rPr>
  </w:style>
  <w:style w:type="paragraph" w:styleId="1048" w:customStyle="1">
    <w:name w:val="样式一"/>
    <w:basedOn w:val="638"/>
    <w:uiPriority w:val="0"/>
    <w:qFormat/>
    <w:pPr>
      <w:numPr>
        <w:ilvl w:val="2"/>
        <w:numId w:val="3"/>
      </w:numPr>
      <w:spacing w:before="100" w:after="100" w:line="360" w:lineRule="exact"/>
    </w:pPr>
    <w:rPr>
      <w:rFonts w:ascii="宋体" w:hAnsi="宋体" w:eastAsia="黑体"/>
      <w:sz w:val="24"/>
      <w:szCs w:val="20"/>
      <w:lang w:val="en-GB"/>
    </w:rPr>
  </w:style>
  <w:style w:type="paragraph" w:styleId="1049" w:customStyle="1">
    <w:name w:val="表蕊"/>
    <w:basedOn w:val="638"/>
    <w:uiPriority w:val="0"/>
    <w:qFormat/>
    <w:pPr>
      <w:jc w:val="left"/>
      <w:spacing w:line="320" w:lineRule="atLeast"/>
    </w:pPr>
    <w:rPr>
      <w:rFonts w:eastAsia="楷体_GB2312"/>
      <w:spacing w:val="-10"/>
      <w:szCs w:val="20"/>
    </w:rPr>
  </w:style>
  <w:style w:type="paragraph" w:styleId="1050" w:customStyle="1">
    <w:name w:val="表中"/>
    <w:basedOn w:val="638"/>
    <w:uiPriority w:val="0"/>
    <w:qFormat/>
    <w:pPr>
      <w:jc w:val="center"/>
      <w:spacing w:line="360" w:lineRule="atLeast"/>
    </w:pPr>
    <w:rPr>
      <w:szCs w:val="20"/>
    </w:rPr>
  </w:style>
  <w:style w:type="paragraph" w:styleId="1051" w:customStyle="1">
    <w:name w:val="Char"/>
    <w:basedOn w:val="638"/>
    <w:uiPriority w:val="0"/>
    <w:qFormat/>
    <w:pPr>
      <w:ind w:left="420" w:firstLine="420"/>
      <w:spacing w:line="240" w:lineRule="atLeast"/>
    </w:pPr>
    <w:rPr>
      <w:szCs w:val="21"/>
    </w:rPr>
  </w:style>
  <w:style w:type="paragraph" w:styleId="1052" w:customStyle="1">
    <w:name w:val="标题0"/>
    <w:basedOn w:val="952"/>
    <w:next w:val="952"/>
    <w:uiPriority w:val="0"/>
    <w:qFormat/>
    <w:rPr>
      <w:rFonts w:ascii="Times New Roman" w:hAnsi="Times New Roman" w:cs="Times New Roman"/>
      <w:sz w:val="52"/>
    </w:rPr>
  </w:style>
  <w:style w:type="paragraph" w:styleId="1053" w:customStyle="1">
    <w:name w:val="图形"/>
    <w:basedOn w:val="638"/>
    <w:uiPriority w:val="0"/>
    <w:qFormat/>
    <w:pPr>
      <w:ind w:firstLine="420"/>
      <w:jc w:val="center"/>
      <w:spacing w:after="20" w:line="288" w:lineRule="auto"/>
    </w:pPr>
  </w:style>
  <w:style w:type="paragraph" w:styleId="1054" w:customStyle="1">
    <w:name w:val="样式 纯文本 + 楷体_GB2312 小四 行距: 固定值 20 磅1"/>
    <w:basedOn w:val="920"/>
    <w:uiPriority w:val="0"/>
    <w:qFormat/>
    <w:pPr>
      <w:ind w:firstLine="200"/>
      <w:spacing w:line="400" w:lineRule="exact"/>
    </w:pPr>
    <w:rPr>
      <w:rFonts w:ascii="楷体_GB2312" w:hAnsi="Times New Roman" w:eastAsia="楷体_GB2312"/>
      <w:sz w:val="24"/>
      <w:szCs w:val="20"/>
    </w:rPr>
  </w:style>
  <w:style w:type="paragraph" w:styleId="1055" w:customStyle="1">
    <w:name w:val="表格"/>
    <w:basedOn w:val="638"/>
    <w:uiPriority w:val="0"/>
    <w:qFormat/>
    <w:pPr>
      <w:jc w:val="center"/>
    </w:pPr>
    <w:rPr>
      <w:szCs w:val="21"/>
    </w:rPr>
  </w:style>
  <w:style w:type="paragraph" w:styleId="1056" w:customStyle="1">
    <w:name w:val="目录"/>
    <w:basedOn w:val="638"/>
    <w:next w:val="638"/>
    <w:uiPriority w:val="0"/>
    <w:qFormat/>
    <w:pPr>
      <w:ind w:firstLine="420"/>
      <w:jc w:val="center"/>
      <w:spacing w:before="360" w:after="360" w:line="360" w:lineRule="auto"/>
    </w:pPr>
    <w:rPr>
      <w:b/>
      <w:spacing w:val="200"/>
      <w:sz w:val="36"/>
      <w:szCs w:val="20"/>
    </w:rPr>
  </w:style>
  <w:style w:type="paragraph" w:styleId="1057" w:customStyle="1">
    <w:name w:val="名词解释"/>
    <w:basedOn w:val="638"/>
    <w:uiPriority w:val="0"/>
    <w:qFormat/>
    <w:pPr>
      <w:ind w:left="2325" w:hanging="2325"/>
      <w:spacing w:after="20" w:line="288" w:lineRule="auto"/>
    </w:pPr>
    <w:rPr>
      <w:szCs w:val="20"/>
    </w:rPr>
  </w:style>
  <w:style w:type="paragraph" w:styleId="1058" w:customStyle="1">
    <w:name w:val="名词解释11"/>
    <w:basedOn w:val="1057"/>
    <w:uiPriority w:val="0"/>
    <w:qFormat/>
    <w:pPr>
      <w:ind w:firstLine="0"/>
      <w:spacing w:after="0"/>
    </w:pPr>
  </w:style>
  <w:style w:type="paragraph" w:styleId="1059" w:customStyle="1">
    <w:name w:val="列表_名词"/>
    <w:basedOn w:val="1058"/>
    <w:uiPriority w:val="0"/>
    <w:qFormat/>
    <w:pPr>
      <w:ind w:left="2745" w:hanging="420"/>
      <w:tabs>
        <w:tab w:val="left" w:pos="2745" w:leader="none"/>
      </w:tabs>
    </w:pPr>
  </w:style>
  <w:style w:type="paragraph" w:styleId="1060" w:customStyle="1">
    <w:name w:val="font6"/>
    <w:basedOn w:val="638"/>
    <w:uiPriority w:val="0"/>
    <w:qFormat/>
    <w:pPr>
      <w:ind w:firstLine="420"/>
      <w:jc w:val="left"/>
      <w:spacing w:before="100" w:beforeAutospacing="1" w:after="100" w:afterAutospacing="1" w:line="288" w:lineRule="auto"/>
      <w:widowControl/>
    </w:pPr>
    <w:rPr>
      <w:sz w:val="24"/>
    </w:rPr>
  </w:style>
  <w:style w:type="paragraph" w:styleId="1061" w:customStyle="1">
    <w:name w:val="标准文字"/>
    <w:basedOn w:val="638"/>
    <w:uiPriority w:val="0"/>
    <w:qFormat/>
    <w:pPr>
      <w:ind w:firstLine="420"/>
      <w:spacing w:after="20" w:line="360" w:lineRule="auto"/>
    </w:pPr>
  </w:style>
  <w:style w:type="paragraph" w:styleId="1062" w:customStyle="1">
    <w:name w:val="表格文字"/>
    <w:basedOn w:val="638"/>
    <w:uiPriority w:val="0"/>
    <w:qFormat/>
    <w:pPr>
      <w:jc w:val="left"/>
      <w:spacing w:line="288" w:lineRule="auto"/>
    </w:pPr>
    <w:rPr>
      <w:szCs w:val="20"/>
    </w:rPr>
  </w:style>
  <w:style w:type="paragraph" w:styleId="1063" w:customStyle="1">
    <w:name w:val="函数注释1"/>
    <w:basedOn w:val="638"/>
    <w:uiPriority w:val="0"/>
    <w:qFormat/>
    <w:pPr>
      <w:ind w:left="1678" w:right="210" w:hanging="1049"/>
      <w:jc w:val="left"/>
      <w:spacing w:after="20" w:line="320" w:lineRule="exact"/>
    </w:pPr>
    <w:rPr>
      <w:szCs w:val="20"/>
    </w:rPr>
  </w:style>
  <w:style w:type="paragraph" w:styleId="1064" w:customStyle="1">
    <w:name w:val="页眉1"/>
    <w:basedOn w:val="63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5" w:customStyle="1">
    <w:name w:val="Char Char Char Char"/>
    <w:basedOn w:val="638"/>
    <w:uiPriority w:val="0"/>
    <w:qFormat/>
    <w:rPr>
      <w:rFonts w:ascii="Tahoma" w:hAnsi="Tahoma"/>
      <w:sz w:val="24"/>
      <w:szCs w:val="20"/>
    </w:rPr>
  </w:style>
  <w:style w:type="paragraph" w:styleId="1066" w:customStyle="1">
    <w:name w:val="Char Char Char Char Char Char Char Char Char Char Char Char Char Char Char Char"/>
    <w:basedOn w:val="638"/>
    <w:uiPriority w:val="0"/>
    <w:qFormat/>
    <w:pPr>
      <w:tabs>
        <w:tab w:val="left" w:pos="360" w:leader="none"/>
      </w:tabs>
    </w:pPr>
    <w:rPr>
      <w:sz w:val="24"/>
    </w:rPr>
  </w:style>
  <w:style w:type="paragraph" w:styleId="1067" w:customStyle="1">
    <w:name w:val="cjk"/>
    <w:basedOn w:val="638"/>
    <w:uiPriority w:val="0"/>
    <w:qFormat/>
    <w:pPr>
      <w:spacing w:before="100" w:beforeAutospacing="1" w:after="119"/>
      <w:widowControl/>
    </w:pPr>
    <w:rPr>
      <w:rFonts w:ascii="宋体" w:hAnsi="宋体" w:cs="宋体"/>
      <w:color w:val="000000"/>
      <w:sz w:val="20"/>
      <w:szCs w:val="20"/>
    </w:rPr>
  </w:style>
  <w:style w:type="paragraph" w:styleId="1068" w:customStyle="1">
    <w:name w:val="p0"/>
    <w:basedOn w:val="638"/>
    <w:uiPriority w:val="0"/>
    <w:qFormat/>
    <w:pPr>
      <w:jc w:val="left"/>
      <w:widowControl/>
    </w:pPr>
    <w:rPr>
      <w:rFonts w:ascii="宋体" w:hAnsi="宋体" w:cs="宋体"/>
      <w:sz w:val="24"/>
    </w:rPr>
  </w:style>
  <w:style w:type="paragraph" w:styleId="1069"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070" w:customStyle="1">
    <w:name w:val="bookmark-item"/>
    <w:uiPriority w:val="0"/>
    <w:qFormat/>
    <w:rPr>
      <w:rFonts w:ascii="Times New Roman" w:hAnsi="Times New Roman" w:eastAsia="宋体" w:cs="Times New Roman"/>
    </w:rPr>
  </w:style>
  <w:style w:type="paragraph" w:styleId="1071" w:customStyle="1">
    <w:name w:val="标题1"/>
    <w:basedOn w:val="638"/>
    <w:next w:val="638"/>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072" w:customStyle="1">
    <w:name w:val="普通(网站) Char1"/>
    <w:uiPriority w:val="0"/>
    <w:qFormat/>
    <w:rPr>
      <w:rFonts w:ascii="宋体" w:hAnsi="宋体" w:eastAsia="宋体" w:cs="Times New Roman"/>
      <w:sz w:val="24"/>
      <w:szCs w:val="24"/>
    </w:rPr>
  </w:style>
  <w:style w:type="paragraph" w:styleId="1073" w:customStyle="1">
    <w:name w:val="无间隔1"/>
    <w:uiPriority w:val="0"/>
    <w:qFormat/>
    <w:rPr>
      <w:rFonts w:hint="default" w:ascii="Tahoma" w:hAnsi="Tahoma" w:eastAsia="微软雅黑" w:cs="Times New Roman"/>
      <w:sz w:val="22"/>
      <w:szCs w:val="22"/>
      <w:lang w:val="en-US" w:eastAsia="zh-CN" w:bidi="ar-SA"/>
    </w:rPr>
  </w:style>
  <w:style w:type="character" w:styleId="1074" w:customStyle="1">
    <w:name w:val="正文文本 字符"/>
    <w:uiPriority w:val="0"/>
    <w:qFormat/>
    <w:rPr>
      <w:rFonts w:ascii="仿宋_GB2312" w:hAnsi="Times New Roman" w:eastAsia="仿宋_GB2312" w:cs="Times New Roman"/>
      <w:sz w:val="28"/>
    </w:rPr>
  </w:style>
  <w:style w:type="character" w:styleId="1075" w:customStyle="1">
    <w:name w:val="页眉 字符1"/>
    <w:uiPriority w:val="0"/>
    <w:qFormat/>
    <w:rPr>
      <w:rFonts w:ascii="Times New Roman" w:hAnsi="Times New Roman" w:eastAsia="宋体" w:cs="Times New Roman"/>
      <w:sz w:val="18"/>
      <w:szCs w:val="18"/>
      <w:lang w:val="en-US" w:eastAsia="zh-CN" w:bidi="ar-SA"/>
    </w:rPr>
  </w:style>
  <w:style w:type="character" w:styleId="1076" w:customStyle="1">
    <w:name w:val="正文文本 2 字符1"/>
    <w:uiPriority w:val="0"/>
    <w:qFormat/>
    <w:rPr>
      <w:rFonts w:ascii="Times New Roman" w:hAnsi="Times New Roman" w:eastAsia="宋体" w:cs="Times New Roman"/>
      <w:sz w:val="30"/>
      <w:szCs w:val="24"/>
    </w:rPr>
  </w:style>
  <w:style w:type="character" w:styleId="1077" w:customStyle="1">
    <w:name w:val="普通(网站) 字符1"/>
    <w:uiPriority w:val="0"/>
    <w:qFormat/>
    <w:rPr>
      <w:rFonts w:ascii="宋体" w:hAnsi="宋体" w:eastAsia="宋体" w:cs="Times New Roman"/>
      <w:sz w:val="24"/>
      <w:szCs w:val="24"/>
    </w:rPr>
  </w:style>
  <w:style w:type="paragraph" w:styleId="1078">
    <w:name w:val="List Paragraph"/>
    <w:basedOn w:val="638"/>
    <w:uiPriority w:val="0"/>
    <w:qFormat/>
    <w:pPr>
      <w:ind w:firstLine="420"/>
    </w:pPr>
    <w:rPr>
      <w:rFonts w:hint="eastAsia" w:ascii="等线" w:hAnsi="等线" w:eastAsia="等线"/>
      <w:szCs w:val="21"/>
    </w:rPr>
  </w:style>
  <w:style w:type="paragraph" w:styleId="1079"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080"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081" w:customStyle="1">
    <w:name w:val="样式 小四 段前: 5 磅 段后: 5 磅 首行缩进:  2 字符"/>
    <w:basedOn w:val="638"/>
    <w:uiPriority w:val="0"/>
    <w:qFormat/>
    <w:pPr>
      <w:spacing w:line="360" w:lineRule="auto"/>
    </w:pPr>
    <w:rPr>
      <w:rFonts w:ascii="宋体" w:hAnsi="宋体"/>
      <w:szCs w:val="21"/>
    </w:rPr>
  </w:style>
  <w:style w:type="character" w:styleId="1082" w:customStyle="1">
    <w:name w:val="NormalCharacter1"/>
    <w:uiPriority w:val="99"/>
    <w:qFormat/>
    <w:rPr>
      <w:sz w:val="20"/>
      <w:szCs w:val="20"/>
    </w:rPr>
  </w:style>
  <w:style w:type="paragraph" w:styleId="1083" w:customStyle="1">
    <w:name w:val="UserStyle_4"/>
    <w:basedOn w:val="638"/>
    <w:link w:val="1093"/>
    <w:uiPriority w:val="99"/>
    <w:qFormat/>
    <w:rPr>
      <w:sz w:val="20"/>
      <w:szCs w:val="20"/>
    </w:rPr>
  </w:style>
  <w:style w:type="paragraph" w:styleId="1084" w:customStyle="1">
    <w:name w:val="Body text|1"/>
    <w:basedOn w:val="638"/>
    <w:uiPriority w:val="0"/>
    <w:qFormat/>
    <w:pPr>
      <w:ind w:firstLine="400"/>
      <w:spacing w:line="432" w:lineRule="auto"/>
    </w:pPr>
    <w:rPr>
      <w:rFonts w:ascii="宋体" w:hAnsi="宋体" w:cs="宋体"/>
      <w:sz w:val="22"/>
      <w:szCs w:val="22"/>
      <w:lang w:val="zh-TW" w:eastAsia="zh-TW" w:bidi="zh-TW"/>
    </w:rPr>
  </w:style>
  <w:style w:type="paragraph" w:styleId="1085" w:customStyle="1">
    <w:name w:val="BodyText1I21"/>
    <w:basedOn w:val="1086"/>
    <w:uiPriority w:val="99"/>
    <w:qFormat/>
    <w:pPr>
      <w:ind w:left="0" w:firstLine="420"/>
    </w:pPr>
  </w:style>
  <w:style w:type="paragraph" w:styleId="1086" w:customStyle="1">
    <w:name w:val="BodyTextIndent1"/>
    <w:basedOn w:val="638"/>
    <w:uiPriority w:val="99"/>
    <w:qFormat/>
    <w:pPr>
      <w:ind w:left="257"/>
      <w:spacing w:line="360" w:lineRule="auto"/>
    </w:pPr>
    <w:rPr>
      <w:rFonts w:ascii="宋体" w:hAnsi="宋体" w:eastAsia="仿宋_GB2312"/>
      <w:b/>
      <w:sz w:val="24"/>
      <w:szCs w:val="20"/>
    </w:rPr>
  </w:style>
  <w:style w:type="character" w:styleId="1087" w:customStyle="1">
    <w:name w:val="font01"/>
    <w:uiPriority w:val="0"/>
    <w:qFormat/>
    <w:rPr>
      <w:rFonts w:hint="eastAsia" w:ascii="宋体" w:hAnsi="宋体" w:eastAsia="宋体" w:cs="宋体"/>
      <w:color w:val="000000"/>
      <w:sz w:val="24"/>
      <w:szCs w:val="24"/>
      <w:u w:val="none"/>
    </w:rPr>
  </w:style>
  <w:style w:type="character" w:styleId="1088" w:customStyle="1">
    <w:name w:val="font51"/>
    <w:uiPriority w:val="0"/>
    <w:qFormat/>
    <w:rPr>
      <w:rFonts w:hint="eastAsia" w:ascii="仿宋" w:hAnsi="仿宋" w:eastAsia="仿宋" w:cs="仿宋"/>
      <w:color w:val="000000"/>
      <w:sz w:val="24"/>
      <w:szCs w:val="24"/>
      <w:u w:val="none"/>
    </w:rPr>
  </w:style>
  <w:style w:type="character" w:styleId="1089" w:customStyle="1">
    <w:name w:val="font41"/>
    <w:uiPriority w:val="0"/>
    <w:qFormat/>
    <w:rPr>
      <w:rFonts w:hint="eastAsia" w:ascii="宋体" w:hAnsi="宋体" w:eastAsia="宋体" w:cs="宋体"/>
      <w:color w:val="000000"/>
      <w:sz w:val="24"/>
      <w:szCs w:val="24"/>
      <w:u w:val="none"/>
    </w:rPr>
  </w:style>
  <w:style w:type="paragraph" w:styleId="1090" w:customStyle="1">
    <w:name w:val="列表段落11"/>
    <w:basedOn w:val="638"/>
    <w:uiPriority w:val="0"/>
    <w:qFormat/>
    <w:pPr>
      <w:ind w:firstLine="420"/>
    </w:pPr>
    <w:rPr>
      <w:szCs w:val="21"/>
    </w:rPr>
  </w:style>
  <w:style w:type="paragraph" w:styleId="1091" w:customStyle="1">
    <w:name w:val="目录 11"/>
    <w:basedOn w:val="638"/>
    <w:next w:val="638"/>
    <w:uiPriority w:val="99"/>
    <w:unhideWhenUsed/>
    <w:qFormat/>
    <w:pPr>
      <w:jc w:val="left"/>
      <w:spacing w:after="100" w:line="259" w:lineRule="auto"/>
      <w:widowControl/>
    </w:pPr>
    <w:rPr>
      <w:rFonts w:ascii="Calibri" w:hAnsi="Calibri"/>
      <w:sz w:val="22"/>
      <w:szCs w:val="22"/>
    </w:rPr>
  </w:style>
  <w:style w:type="paragraph" w:styleId="1092" w:customStyle="1">
    <w:name w:val="正文文本1"/>
    <w:basedOn w:val="638"/>
    <w:next w:val="746"/>
    <w:uiPriority w:val="0"/>
    <w:qFormat/>
    <w:rPr>
      <w:rFonts w:ascii="Verdana" w:hAnsi="Verdana"/>
      <w:sz w:val="24"/>
      <w:szCs w:val="18"/>
    </w:rPr>
  </w:style>
  <w:style w:type="character" w:styleId="1093" w:customStyle="1">
    <w:name w:val="NormalCharacter"/>
    <w:link w:val="1083"/>
    <w:uiPriority w:val="99"/>
    <w:qFormat/>
  </w:style>
  <w:style w:type="paragraph" w:styleId="1094" w:customStyle="1">
    <w:name w:val="行文"/>
    <w:basedOn w:val="638"/>
    <w:uiPriority w:val="0"/>
    <w:qFormat/>
    <w:pPr>
      <w:ind w:firstLine="624"/>
      <w:spacing w:line="480" w:lineRule="exact"/>
    </w:pPr>
    <w:rPr>
      <w:rFonts w:ascii="宋体" w:eastAsia="仿宋_GB2312"/>
      <w:sz w:val="30"/>
      <w:szCs w:val="20"/>
    </w:rPr>
  </w:style>
  <w:style w:type="paragraph" w:styleId="109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96" w:customStyle="1">
    <w:name w:val="批注框文本 字符1"/>
    <w:basedOn w:val="648"/>
    <w:link w:val="665"/>
    <w:uiPriority w:val="99"/>
    <w:semiHidden/>
    <w:qFormat/>
    <w:rPr>
      <w:sz w:val="18"/>
      <w:szCs w:val="18"/>
    </w:rPr>
  </w:style>
  <w:style w:type="character" w:styleId="1097" w:customStyle="1">
    <w:name w:val="标题 1 字符"/>
    <w:link w:val="639"/>
    <w:uiPriority w:val="0"/>
    <w:qFormat/>
    <w:rPr>
      <w:rFonts w:ascii="黑体" w:eastAsia="黑体"/>
      <w:b/>
      <w:bCs/>
      <w:sz w:val="44"/>
      <w:szCs w:val="44"/>
    </w:rPr>
  </w:style>
  <w:style w:type="character" w:styleId="1098" w:customStyle="1">
    <w:name w:val="active16"/>
    <w:basedOn w:val="648"/>
    <w:uiPriority w:val="0"/>
    <w:qFormat/>
    <w:rPr>
      <w:color w:val="ffffff"/>
      <w:shd w:val="clear" w:color="auto" w:fill="0f5bb9"/>
    </w:rPr>
  </w:style>
  <w:style w:type="paragraph" w:styleId="1099" w:customStyle="1">
    <w:name w:val="正文缩进111"/>
    <w:uiPriority w:val="0"/>
    <w:qFormat/>
    <w:pPr>
      <w:ind w:firstLine="420"/>
      <w:jc w:val="left"/>
      <w:widowControl/>
    </w:pPr>
    <w:rPr>
      <w:rFonts w:hint="default" w:ascii="Times New Roman" w:hAnsi="Times New Roman" w:eastAsia="宋体" w:cs="Times New Roman"/>
      <w:sz w:val="20"/>
      <w:lang w:val="en-US" w:eastAsia="zh-CN" w:bidi="ar-SA"/>
    </w:rPr>
  </w:style>
  <w:style w:type="table" w:styleId="1100" w:customStyle="1">
    <w:name w:val="Table Normal"/>
    <w:uiPriority w:val="0"/>
    <w:semiHidden/>
    <w:unhideWhenUsed/>
    <w:qFormat/>
    <w:tblPr>
      <w:tblCellMar>
        <w:left w:w="0" w:type="dxa"/>
        <w:top w:w="0" w:type="dxa"/>
        <w:right w:w="0" w:type="dxa"/>
        <w:bottom w:w="0" w:type="dxa"/>
      </w:tblCellMar>
    </w:tblPr>
  </w:style>
  <w:style w:type="numbering" w:styleId="27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5a8b0cc2-0e35-4907-81bb-8934321d89e6</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 8CCAB9B</paraID>
      <start>113</start>
      <end>117</end>
      <status>modified</status>
      <modifiedWord>以此类推</modifiedWord>
      <trackRevisions>false</trackRevisions>
    </reviewItem>
    <reviewItem>
      <errorID>96344054-8d40-4f5d-bde5-d265f4b53696</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5217311A</paraID>
      <start>102</start>
      <end>106</end>
      <status>modified</status>
      <modifiedWord>以此类推</modifiedWord>
      <trackRevisions>false</trackRevisions>
    </reviewItem>
    <reviewItem>
      <errorID>253d332e-302c-4585-b660-aa09d1bfbace</errorID>
      <errorWord>从业人员</errorWord>
      <group>L1_Punc</group>
      <groupName>标点问题</groupName>
      <ability>L2_Punc</ability>
      <abilityName>标点符号检查</abilityName>
      <candidateList>
        <item>，从业人员</item>
      </candidateList>
      <explain/>
      <paraID>60548F02</paraID>
      <start>46</start>
      <end>51</end>
      <status>modified</status>
      <modifiedWord>，从业人员</modifiedWord>
      <trackRevisions>false</trackRevisions>
    </reviewItem>
    <reviewItem>
      <errorID>b8be7828-2e98-45ff-9cb9-e3b6994a1de4</errorID>
      <errorWord>“.</errorWord>
      <group>L1_Punc</group>
      <groupName>标点问题</groupName>
      <ability>L2_Punc</ability>
      <abilityName>标点符号检查</abilityName>
      <candidateList>
        <item>“</item>
      </candidateList>
      <explain/>
      <paraID>3E17F6FF</paraID>
      <start>56</start>
      <end>58</end>
      <status>ignored</status>
      <modifiedWord/>
      <trackRevisions>false</trackRevisions>
    </reviewItem>
    <reviewItem>
      <errorID>95275d7c-0b4c-4904-97f1-604c1e30e7b6</errorID>
      <errorWord>年月日</errorWord>
      <group>L1_Grammar</group>
      <groupName>语法问题</groupName>
      <ability>L2_Grammar</ability>
      <abilityName>语法错误</abilityName>
      <candidateList>
        <item>年XX月XX日</item>
      </candidateList>
      <explain/>
      <paraID>41AE335D</paraID>
      <start>23</start>
      <end>26</end>
      <status>ignored</status>
      <modifiedWord/>
      <trackRevisions>false</trackRevisions>
    </reviewItem>
    <reviewItem>
      <errorID>89bf6356-08cc-4235-b611-cf62d4399338</errorID>
      <errorWord>年月日</errorWord>
      <group>L1_Grammar</group>
      <groupName>语法问题</groupName>
      <ability>L2_Grammar</ability>
      <abilityName>语法错误</abilityName>
      <candidateList>
        <item>年XX月XX日</item>
      </candidateList>
      <explain/>
      <paraID>73F4FC75</paraID>
      <start>15</start>
      <end>18</end>
      <status>ignored</status>
      <modifiedWord/>
      <trackRevisions>false</trackRevisions>
    </reviewItem>
    <reviewItem>
      <errorID>49f88c7f-f108-484c-9aaa-0b9f000d9ff9</errorID>
      <errorWord>年月日</errorWord>
      <group>L1_Grammar</group>
      <groupName>语法问题</groupName>
      <ability>L2_Grammar</ability>
      <abilityName>语法错误</abilityName>
      <candidateList>
        <item>年XX月XX日</item>
      </candidateList>
      <explain/>
      <paraID>305A22F2</paraID>
      <start>15</start>
      <end>18</end>
      <status>ignored</status>
      <modifiedWord/>
      <trackRevisions>false</trackRevisions>
    </reviewItem>
    <reviewItem>
      <errorID>707ef722-0926-49ae-a8e9-a2cabebb4d8a</errorID>
      <errorWord>要求各</errorWord>
      <group>L1_Word</group>
      <groupName>字词问题</groupName>
      <ability>L2_Typo</ability>
      <abilityName>字词错误</abilityName>
      <candidateList>
        <item>要求</item>
      </candidateList>
      <explain/>
      <paraID>43A22A07</paraID>
      <start>91</start>
      <end>93</end>
      <status>modified</status>
      <modifiedWord>要求</modifiedWord>
      <trackRevisions>false</trackRevisions>
    </reviewItem>
    <reviewItem>
      <errorID>6bd7994d-0f6d-447a-9f33-c1b2266eed46</errorID>
      <errorWord>如是</errorWord>
      <group>L1_Word</group>
      <groupName>字词问题</groupName>
      <ability>L2_Typo</ability>
      <abilityName>字词错误</abilityName>
      <candidateList>
        <item>如</item>
      </candidateList>
      <explain/>
      <paraID>1FBEEBBC</paraID>
      <start>93</start>
      <end>95</end>
      <status>ignored</status>
      <modifiedWord/>
      <trackRevisions>false</trackRevisions>
    </reviewItem>
    <reviewItem>
      <errorID>3bbdd476-28e4-4914-a7f9-87f5ce68cc7c</errorID>
      <errorWord>如是</errorWord>
      <group>L1_Word</group>
      <groupName>字词问题</groupName>
      <ability>L2_Typo</ability>
      <abilityName>字词错误</abilityName>
      <candidateList>
        <item>如</item>
      </candidateList>
      <explain/>
      <paraID>76FEC985</paraID>
      <start>44</start>
      <end>46</end>
      <status>ignored</status>
      <modifiedWord/>
      <trackRevisions>false</trackRevisions>
    </reviewItem>
    <reviewItem>
      <errorID>4fb740b7-aea6-4914-b326-5ece95abee4f</errorID>
      <errorWord>提供</errorWord>
      <group>L1_Punc</group>
      <groupName>标点问题</groupName>
      <ability>L2_Punc</ability>
      <abilityName>标点符号检查</abilityName>
      <candidateList>
        <item>，提供</item>
      </candidateList>
      <explain/>
      <paraID>74906FC5</paraID>
      <start>13</start>
      <end>16</end>
      <status>modified</status>
      <modifiedWord>，提供</modifiedWord>
      <trackRevisions>false</trackRevisions>
    </reviewItem>
    <reviewItem>
      <errorID>dd3a8c71-200c-4848-864e-f7978d2ded67</errorID>
      <errorWord>《司法部</errorWord>
      <group>L1_Word</group>
      <groupName>字词问题</groupName>
      <ability>L2_Typo</ability>
      <abilityName>字词错误</abilityName>
      <candidateList>
        <item>、司法部《</item>
      </candidateList>
      <explain/>
      <paraID>74906FC5</paraID>
      <start>54</start>
      <end>58</end>
      <status>ignored</status>
      <modifiedWord/>
      <trackRevisions>false</trackRevisions>
    </reviewItem>
    <reviewItem>
      <errorID>2e02ffb3-3113-461c-b23f-16bbcab1ba4a</errorID>
      <errorWord>提供</errorWord>
      <group>L1_Punc</group>
      <groupName>标点问题</groupName>
      <ability>L2_Punc</ability>
      <abilityName>标点符号检查</abilityName>
      <candidateList>
        <item>，提供</item>
      </candidateList>
      <explain/>
      <paraID>74906FC5</paraID>
      <start>93</start>
      <end>96</end>
      <status>modified</status>
      <modifiedWord>，提供</modifiedWord>
      <trackRevisions>false</trackRevisions>
    </reviewItem>
    <reviewItem>
      <errorID>d55fdd24-376f-4876-8920-a47030a0e6c3</errorID>
      <errorWord>提供</errorWord>
      <group>L1_Punc</group>
      <groupName>标点问题</groupName>
      <ability>L2_Punc</ability>
      <abilityName>标点符号检查</abilityName>
      <candidateList>
        <item>，提供</item>
      </candidateList>
      <explain/>
      <paraID>74906FC5</paraID>
      <start>157</start>
      <end>160</end>
      <status>modified</status>
      <modifiedWord>，提供</modifiedWord>
      <trackRevisions>false</trackRevisions>
    </reviewItem>
    <reviewItem>
      <errorID>47425bca-7f8b-41b6-9cd2-fe8bf3679384</errorID>
      <errorWord>真实的</errorWord>
      <group>L1_Word</group>
      <groupName>字词问题</groupName>
      <ability>L2_Typo</ability>
      <abilityName>字词错误</abilityName>
      <candidateList>
        <item>真实</item>
      </candidateList>
      <explain/>
      <paraID>65490673</paraID>
      <start>38</start>
      <end>40</end>
      <status>modified</status>
      <modifiedWord>真实</modifiedWord>
      <trackRevisions>false</trackRevisions>
    </reviewItem>
    <reviewItem>
      <errorID>fcd52f66-8d6c-491e-88fb-c09569c779fe</errorID>
      <errorWord>有效的</errorWord>
      <group>L1_Word</group>
      <groupName>字词问题</groupName>
      <ability>L2_Typo</ability>
      <abilityName>字词错误</abilityName>
      <candidateList>
        <item>有效</item>
      </candidateList>
      <explain/>
      <paraID>65490673</paraID>
      <start>41</start>
      <end>43</end>
      <status>modified</status>
      <modifiedWord>有效</modifiedWord>
      <trackRevisions>false</trackRevisions>
    </reviewItem>
    <reviewItem>
      <errorID>282ba66f-546d-44f9-92f5-310e652aba66</errorID>
      <errorWord>，</errorWord>
      <group>L1_Grammar</group>
      <groupName>语法问题</groupName>
      <ability>L2_Grammar</ability>
      <abilityName>语法错误</abilityName>
      <candidateList>
        <item>情况，</item>
      </candidateList>
      <explain/>
      <paraID>65490673</paraID>
      <start>119</start>
      <end>122</end>
      <status>modified</status>
      <modifiedWord>情况，</modifiedWord>
      <trackRevisions>false</trackRevisions>
    </reviewItem>
    <reviewItem>
      <errorID>048b1274-6acf-49b1-bb62-79cf6b2d51e6</errorID>
      <errorWord>或</errorWord>
      <group>L1_Word</group>
      <groupName>字词问题</groupName>
      <ability>L2_Typo</ability>
      <abilityName>字词错误</abilityName>
      <candidateList>
        <item>、</item>
      </candidateList>
      <explain/>
      <paraID>65490673</paraID>
      <start>201</start>
      <end>202</end>
      <status>ignored</status>
      <modifiedWord/>
      <trackRevisions>false</trackRevisions>
    </reviewItem>
    <reviewItem>
      <errorID>48acd7b4-8d29-4b9c-a393-a02f077d48b5</errorID>
      <errorWord>的</errorWord>
      <group>L1_Word</group>
      <groupName>字词问题</groupName>
      <ability>L2_Typo</ability>
      <abilityName>字词错误</abilityName>
      <candidateList>
        <item>是否</item>
      </candidateList>
      <explain/>
      <paraID>65490673</paraID>
      <start>258</start>
      <end>260</end>
      <status>modified</status>
      <modifiedWord>是否</modifiedWord>
      <trackRevisions>false</trackRevisions>
    </reviewItem>
    <reviewItem>
      <errorID>925fe527-4368-4931-b8f3-7bc698cd0a1a</errorID>
      <errorWord>清晰与否</errorWord>
      <group>L1_Grammar</group>
      <groupName>语法问题</groupName>
      <ability>L2_Grammar</ability>
      <abilityName>语法错误</abilityName>
      <candidateList>
        <item>清晰</item>
      </candidateList>
      <explain/>
      <paraID>65490673</paraID>
      <start>263</start>
      <end>265</end>
      <status>modified</status>
      <modifiedWord>清晰</modifiedWord>
      <trackRevisions>false</trackRevisions>
    </reviewItem>
    <reviewItem>
      <errorID>c1f9af48-7f59-47f4-bdbb-f23c08b4d6df</errorID>
      <errorWord>之前</errorWord>
      <group>L1_Word</group>
      <groupName>字词问题</groupName>
      <ability>L2_Typo</ability>
      <abilityName>字词错误</abilityName>
      <candidateList>
        <item>前</item>
      </candidateList>
      <explain/>
      <paraID>49BDE588</paraID>
      <start>96</start>
      <end>97</end>
      <status>modified</status>
      <modifiedWord>前</modifiedWord>
      <trackRevisions>false</trackRevisions>
    </reviewItem>
    <reviewItem>
      <errorID>dd10500f-3fc1-4272-8069-9de7c718add7</errorID>
      <errorWord>后果自负</errorWord>
      <group>L1_Punc</group>
      <groupName>标点问题</groupName>
      <ability>L2_Punc</ability>
      <abilityName>标点符号检查</abilityName>
      <candidateList>
        <item>，后果自负</item>
      </candidateList>
      <explain/>
      <paraID>4C75A5F4</paraID>
      <start>33</start>
      <end>38</end>
      <status>modified</status>
      <modifiedWord>，后果自负</modifiedWord>
      <trackRevisions>false</trackRevisions>
    </reviewItem>
    <reviewItem>
      <errorID>ab10328e-b800-4bd7-a44f-6c0ff0c4b9fd</errorID>
      <errorWord>者</errorWord>
      <group>L1_Word</group>
      <groupName>字词问题</groupName>
      <ability>L2_Typo</ability>
      <abilityName>字词错误</abilityName>
      <candidateList>
        <item>的</item>
      </candidateList>
      <explain/>
      <paraID>5AC4D1C8</paraID>
      <start>12</start>
      <end>13</end>
      <status>modified</status>
      <modifiedWord>的</modifiedWord>
      <trackRevisions>false</trackRevisions>
    </reviewItem>
    <reviewItem>
      <errorID>3dee49ee-e3a7-4773-aaa6-415b82d96afa</errorID>
      <errorWord>及</errorWord>
      <group>L1_Word</group>
      <groupName>字词问题</groupName>
      <ability>L2_Typo</ability>
      <abilityName>字词错误</abilityName>
      <candidateList>
        <item>，且</item>
      </candidateList>
      <explain/>
      <paraID>21CD8861</paraID>
      <start>17</start>
      <end>19</end>
      <status>modified</status>
      <modifiedWord>，且</modifiedWord>
      <trackRevisions>false</trackRevisions>
    </reviewItem>
    <reviewItem>
      <errorID>9ff7739e-5a12-43fc-9fc0-a077dab67ca2</errorID>
      <errorWord>或者</errorWord>
      <group>L1_Punc</group>
      <groupName>标点问题</groupName>
      <ability>L2_Punc</ability>
      <abilityName>标点符号检查</abilityName>
      <candidateList>
        <item>，或者</item>
      </candidateList>
      <explain/>
      <paraID>517B91CE</paraID>
      <start>19</start>
      <end>22</end>
      <status>modified</status>
      <modifiedWord>，或者</modifiedWord>
      <trackRevisions>false</trackRevisions>
    </reviewItem>
    <reviewItem>
      <errorID>48699ef6-210c-4e80-b90d-70f1b25bbbf3</errorID>
      <errorWord>关于对</errorWord>
      <group>L1_Word</group>
      <groupName>字词问题</groupName>
      <ability>L2_Typo</ability>
      <abilityName>字词错误</abilityName>
      <candidateList>
        <item>关于</item>
      </candidateList>
      <explain/>
      <paraID>31C6C76B</paraID>
      <start>3</start>
      <end>5</end>
      <status>modified</status>
      <modifiedWord>关于</modifiedWord>
      <trackRevisions>false</trackRevisions>
    </reviewItem>
    <reviewItem>
      <errorID>3ca4d9f1-bece-4bcf-ac85-882a1ad306b4</errorID>
      <errorWord>如是</errorWord>
      <group>L1_Word</group>
      <groupName>字词问题</groupName>
      <ability>L2_Typo</ability>
      <abilityName>字词错误</abilityName>
      <candidateList>
        <item>如</item>
      </candidateList>
      <explain/>
      <paraID> 491CE39</paraID>
      <start>92</start>
      <end>94</end>
      <status>ignored</status>
      <modifiedWord/>
      <trackRevisions>false</trackRevisions>
    </reviewItem>
    <reviewItem>
      <errorID>ea72f930-060e-4fd8-a5b0-feb30ca51ae8</errorID>
      <errorWord>如是</errorWord>
      <group>L1_Word</group>
      <groupName>字词问题</groupName>
      <ability>L2_Typo</ability>
      <abilityName>字词错误</abilityName>
      <candidateList>
        <item>如</item>
      </candidateList>
      <explain/>
      <paraID>5DB32824</paraID>
      <start>26</start>
      <end>28</end>
      <status>ignored</status>
      <modifiedWord/>
      <trackRevisions>false</trackRevisions>
    </reviewItem>
    <reviewItem>
      <errorID>ada8bbe6-8f84-41bb-9f94-f482569d0a94</errorID>
      <errorWord>将</errorWord>
      <group>L1_Grammar</group>
      <groupName>语法问题</groupName>
      <ability>L2_Grammar</ability>
      <abilityName>语法错误</abilityName>
      <candidateList>
        <item>评标委员会将</item>
      </candidateList>
      <explain/>
      <paraID> 4E7E64B</paraID>
      <start>68</start>
      <end>74</end>
      <status>modified</status>
      <modifiedWord>评标委员会将</modifiedWord>
      <trackRevisions>false</trackRevisions>
    </reviewItem>
    <reviewItem>
      <errorID>645769e5-69a9-4eaf-acee-a6611a5434d7</errorID>
      <errorWord>&lt;</errorWord>
      <group>L1_Format</group>
      <groupName>格式问题</groupName>
      <ability>L2_HalfPunc</ability>
      <abilityName>全半角检查</abilityName>
      <candidateList>
        <item>〈</item>
      </candidateList>
      <explain>文本全半角错误。</explain>
      <paraID>2BA30C44</paraID>
      <start>50</start>
      <end>51</end>
      <status>modified</status>
      <modifiedWord>〈</modifiedWord>
      <trackRevisions>false</trackRevisions>
    </reviewItem>
    <reviewItem>
      <errorID>3ae0df3a-9ebc-42e5-8f4c-6cdcf460a71b</errorID>
      <errorWord>&lt;</errorWord>
      <group>L1_Format</group>
      <groupName>格式问题</groupName>
      <ability>L2_HalfPunc</ability>
      <abilityName>全半角检查</abilityName>
      <candidateList>
        <item>〈</item>
      </candidateList>
      <explain>文本全半角错误。</explain>
      <paraID>72ACF9E2</paraID>
      <start>50</start>
      <end>51</end>
      <status>modified</status>
      <modifiedWord>〈</modifiedWord>
      <trackRevisions>false</trackRevisions>
    </reviewItem>
    <reviewItem>
      <errorID>0d4325a8-215e-4596-811c-9a1c7735b80f</errorID>
      <errorWord>&lt;</errorWord>
      <group>L1_Format</group>
      <groupName>格式问题</groupName>
      <ability>L2_HalfPunc</ability>
      <abilityName>全半角检查</abilityName>
      <candidateList>
        <item>〈</item>
      </candidateList>
      <explain>文本全半角错误。</explain>
      <paraID>193B78F6</paraID>
      <start>35</start>
      <end>36</end>
      <status>modified</status>
      <modifiedWord>〈</modifiedWord>
      <trackRevisions>false</trackRevisions>
    </reviewItem>
    <reviewItem>
      <errorID>5967a6c4-a48e-4357-99bc-89ae40113953</errorID>
      <errorWord>评审</errorWord>
      <group>L1_Punc</group>
      <groupName>标点问题</groupName>
      <ability>L2_Punc</ability>
      <abilityName>标点符号检查</abilityName>
      <candidateList>
        <item>，评审</item>
      </candidateList>
      <explain/>
      <paraID>5E216159</paraID>
      <start>194</start>
      <end>197</end>
      <status>modified</status>
      <modifiedWord>，评审</modifiedWord>
      <trackRevisions>false</trackRevisions>
    </reviewItem>
    <reviewItem>
      <errorID>6c4a0869-2164-4ad1-82f9-02f9ad0bfc68</errorID>
      <errorWord>，</errorWord>
      <group>L1_Punc</group>
      <groupName>标点问题</groupName>
      <ability>L2_Punc</ability>
      <abilityName>标点符号检查</abilityName>
      <candidateList>
        <item>。</item>
      </candidateList>
      <explain/>
      <paraID>7D6663BD</paraID>
      <start>134</start>
      <end>135</end>
      <status>modified</status>
      <modifiedWord>。</modifiedWord>
      <trackRevisions>false</trackRevisions>
    </reviewItem>
    <reviewItem>
      <errorID>84ed59be-d8c4-4d71-bac0-68cedefe497f</errorID>
      <errorWord>签章</errorWord>
      <group>L1_Word</group>
      <groupName>字词问题</groupName>
      <ability>L2_Typo</ability>
      <abilityName>字词错误</abilityName>
      <candidateList>
        <item>盖章</item>
      </candidateList>
      <explain/>
      <paraID>5798AE97</paraID>
      <start>14</start>
      <end>16</end>
      <status>ignored</status>
      <modifiedWord/>
      <trackRevisions>false</trackRevisions>
    </reviewItem>
    <reviewItem>
      <errorID>2f8f941c-6ef5-4370-90c9-4399acbfbf16</errorID>
      <errorWord>签章</errorWord>
      <group>L1_Word</group>
      <groupName>字词问题</groupName>
      <ability>L2_Typo</ability>
      <abilityName>字词错误</abilityName>
      <candidateList>
        <item>盖章</item>
      </candidateList>
      <explain/>
      <paraID>3CEEAD6A</paraID>
      <start>27</start>
      <end>29</end>
      <status>ignored</status>
      <modifiedWord/>
      <trackRevisions>false</trackRevisions>
    </reviewItem>
    <reviewItem>
      <errorID>27f6eadb-a0ef-44ed-b773-9959f3585e03</errorID>
      <errorWord>含有</errorWord>
      <group>L1_Word</group>
      <groupName>字词问题</groupName>
      <ability>L2_Typo</ability>
      <abilityName>字词错误</abilityName>
      <candidateList>
        <item>包含</item>
      </candidateList>
      <explain/>
      <paraID>44FE3061</paraID>
      <start>5</start>
      <end>7</end>
      <status>ignored</status>
      <modifiedWord/>
      <trackRevisions>false</trackRevisions>
    </reviewItem>
    <reviewItem>
      <errorID>5ed2ac17-111b-4c8b-a769-3c5255bba5f6</errorID>
      <errorWord>未有</errorWord>
      <group>L1_Word</group>
      <groupName>字词问题</groupName>
      <ability>L2_Typo</ability>
      <abilityName>字词错误</abilityName>
      <candidateList>
        <item>不存在</item>
      </candidateList>
      <explain/>
      <paraID>62E2C7E6</paraID>
      <start>5</start>
      <end>8</end>
      <status>modified</status>
      <modifiedWord>不存在</modifiedWord>
      <trackRevisions>false</trackRevisions>
    </reviewItem>
    <reviewItem>
      <errorID>22df5ba2-10a2-423c-8d36-8053f981d097</errorID>
      <errorWord>，</errorWord>
      <group>L1_Punc</group>
      <groupName>标点问题</groupName>
      <ability>L2_Punc</ability>
      <abilityName>标点符号检查</abilityName>
      <candidateList>
        <item>。</item>
      </candidateList>
      <explain/>
      <paraID>7ED203C8</paraID>
      <start>35</start>
      <end>36</end>
      <status>modified</status>
      <modifiedWord>。</modifiedWord>
      <trackRevisions>false</trackRevisions>
    </reviewItem>
    <reviewItem>
      <errorID>a95cf3d9-4d6d-4c08-a35a-558df31b2ca0</errorID>
      <errorWord>应该是</errorWord>
      <group>L1_Word</group>
      <groupName>字词问题</groupName>
      <ability>L2_Typo</ability>
      <abilityName>字词错误</abilityName>
      <candidateList>
        <item>应该</item>
      </candidateList>
      <explain/>
      <paraID>789E444B</paraID>
      <start>13</start>
      <end>15</end>
      <status>modified</status>
      <modifiedWord>应该</modifiedWord>
      <trackRevisions>false</trackRevisions>
    </reviewItem>
    <reviewItem>
      <errorID>2e0e9429-b9fa-4c3a-8944-56ad3d08620d</errorID>
      <errorWord>并</errorWord>
      <group>L1_Word</group>
      <groupName>字词问题</groupName>
      <ability>L2_Typo</ability>
      <abilityName>字词错误</abilityName>
      <candidateList>
        <item>，</item>
      </candidateList>
      <explain/>
      <paraID> 55B8603</paraID>
      <start>39</start>
      <end>40</end>
      <status>ignored</status>
      <modifiedWord/>
      <trackRevisions>false</trackRevisions>
    </reviewItem>
    <reviewItem>
      <errorID>0b8b4993-a378-439d-baee-07d29e180dac</errorID>
      <errorWord>&lt;</errorWord>
      <group>L1_Format</group>
      <groupName>格式问题</groupName>
      <ability>L2_HalfPunc</ability>
      <abilityName>全半角检查</abilityName>
      <candidateList>
        <item>〈</item>
      </candidateList>
      <explain>文本全半角错误。</explain>
      <paraID>20B3A8EC</paraID>
      <start>48</start>
      <end>49</end>
      <status>modified</status>
      <modifiedWord>〈</modifiedWord>
      <trackRevisions>false</trackRevisions>
    </reviewItem>
    <reviewItem>
      <errorID>81d52d8f-d0b8-4625-be10-3155360d629c</errorID>
      <errorWord>&lt;</errorWord>
      <group>L1_Format</group>
      <groupName>格式问题</groupName>
      <ability>L2_HalfPunc</ability>
      <abilityName>全半角检查</abilityName>
      <candidateList>
        <item>〈</item>
      </candidateList>
      <explain>文本全半角错误。</explain>
      <paraID>63CB1651</paraID>
      <start>48</start>
      <end>49</end>
      <status>modified</status>
      <modifiedWord>〈</modifiedWord>
      <trackRevisions>false</trackRevisions>
    </reviewItem>
    <reviewItem>
      <errorID>afbd16fc-9d9a-4eaa-8322-a77d44b4f362</errorID>
      <errorWord>&lt;</errorWord>
      <group>L1_Format</group>
      <groupName>格式问题</groupName>
      <ability>L2_HalfPunc</ability>
      <abilityName>全半角检查</abilityName>
      <candidateList>
        <item>〈</item>
      </candidateList>
      <explain>文本全半角错误。</explain>
      <paraID>779081C7</paraID>
      <start>33</start>
      <end>34</end>
      <status>modified</status>
      <modifiedWord>〈</modifiedWord>
      <trackRevisions>false</trackRevisions>
    </reviewItem>
    <reviewItem>
      <errorID>0510c695-a21b-435f-867c-1693a9dc2bae</errorID>
      <errorWord>评委会组</errorWord>
      <group>L1_Word</group>
      <groupName>字词问题</groupName>
      <ability>L2_Typo</ability>
      <abilityName>字词错误</abilityName>
      <candidateList>
        <item>评标委员会</item>
      </candidateList>
      <explain/>
      <paraID> 6BD3D90</paraID>
      <start>3</start>
      <end>8</end>
      <status>modified</status>
      <modifiedWord>评标委员会</modifiedWord>
      <trackRevisions>false</trackRevisions>
    </reviewItem>
    <reviewItem>
      <errorID>f4ecfc69-fdba-4c0b-af33-ab0cd5dd6217</errorID>
      <errorWord>做出</errorWord>
      <group>L1_Word</group>
      <groupName>字词问题</groupName>
      <ability>L2_Typo</ability>
      <abilityName>字词错误</abilityName>
      <candidateList>
        <item>作出</item>
      </candidateList>
      <explain/>
      <paraID>194C2DD7</paraID>
      <start>21</start>
      <end>23</end>
      <status>modified</status>
      <modifiedWord>作出</modifiedWord>
      <trackRevisions>false</trackRevisions>
    </reviewItem>
    <reviewItem>
      <errorID>6360f69b-bfb2-4666-9df0-9314ac194f4c</errorID>
      <errorWord>的</errorWord>
      <group>L1_Grammar</group>
      <groupName>语法问题</groupName>
      <ability>L2_Grammar</ability>
      <abilityName>语法错误</abilityName>
      <candidateList>
        <item>情况的</item>
      </candidateList>
      <explain/>
      <paraID>7348649D</paraID>
      <start>41</start>
      <end>44</end>
      <status>modified</status>
      <modifiedWord>情况的</modifiedWord>
      <trackRevisions>false</trackRevisions>
    </reviewItem>
    <reviewItem>
      <errorID>06021f34-55dd-4efc-8837-9a9f6e5fb3a7</errorID>
      <errorWord>原则</errorWord>
      <group>L1_Word</group>
      <groupName>字词问题</groupName>
      <ability>L2_Typo</ability>
      <abilityName>字词错误</abilityName>
      <candidateList>
        <item>的原则</item>
      </candidateList>
      <explain/>
      <paraID>1DF30314</paraID>
      <start>15</start>
      <end>18</end>
      <status>modified</status>
      <modifiedWord>的原则</modifiedWord>
      <trackRevisions>false</trackRevisions>
    </reviewItem>
    <reviewItem>
      <errorID>b3c14506-50ef-4fcc-a277-5a2dd7c100d4</errorID>
      <errorWord>，</errorWord>
      <group>L1_Punc</group>
      <groupName>标点问题</groupName>
      <ability>L2_Punc</ability>
      <abilityName>标点符号检查</abilityName>
      <candidateList>
        <item>；</item>
      </candidateList>
      <explain/>
      <paraID>1DF30314</paraID>
      <start>94</start>
      <end>95</end>
      <status>modified</status>
      <modifiedWord>；</modifiedWord>
      <trackRevisions>false</trackRevisions>
    </reviewItem>
    <reviewItem>
      <errorID>d94a1e8f-cd03-45fe-a7ad-409de0fbfb84</errorID>
      <errorWord>且</errorWord>
      <group>L1_Word</group>
      <groupName>字词问题</groupName>
      <ability>L2_Typo</ability>
      <abilityName>字词错误</abilityName>
      <candidateList>
        <item>和</item>
      </candidateList>
      <explain/>
      <paraID>1DF30314</paraID>
      <start>97</start>
      <end>98</end>
      <status>modified</status>
      <modifiedWord>和</modifiedWord>
      <trackRevisions>false</trackRevisions>
    </reviewItem>
    <reviewItem>
      <errorID>a0436fc0-b27e-4357-9225-e12784ccadee</errorID>
      <errorWord>相同</errorWord>
      <group>L1_Word</group>
      <groupName>字词问题</groupName>
      <ability>L2_Typo</ability>
      <abilityName>字词错误</abilityName>
      <candidateList>
        <item>都相同</item>
      </candidateList>
      <explain/>
      <paraID>1DF30314</paraID>
      <start>102</start>
      <end>105</end>
      <status>modified</status>
      <modifiedWord>都相同</modifiedWord>
      <trackRevisions>false</trackRevisions>
    </reviewItem>
    <reviewItem>
      <errorID>bfa229a6-3caa-4932-b3cc-a8a04369fc6b</errorID>
      <errorWord>按“政府采购法”</errorWord>
      <group>L1_Punc</group>
      <groupName>标点问题</groupName>
      <ability>L2_Punc</ability>
      <abilityName>标点符号检查</abilityName>
      <candidateList>
        <item>按照《政府采购法》</item>
      </candidateList>
      <explain/>
      <paraID> 17553C3</paraID>
      <start>14</start>
      <end>23</end>
      <status>modified</status>
      <modifiedWord>按照《政府采购法》</modifiedWord>
      <trackRevisions>false</trackRevisions>
    </reviewItem>
    <reviewItem>
      <errorID>4bd841a4-7153-4d1a-8eb9-e20f2d3ff647</errorID>
      <errorWord>并</errorWord>
      <group>L1_Punc</group>
      <groupName>标点问题</groupName>
      <ability>L2_Punc</ability>
      <abilityName>标点符号检查</abilityName>
      <candidateList>
        <item>，并</item>
      </candidateList>
      <explain/>
      <paraID> 17553C3</paraID>
      <start>30</start>
      <end>32</end>
      <status>modified</status>
      <modifiedWord>，并</modifiedWord>
      <trackRevisions>false</trackRevisions>
    </reviewItem>
    <reviewItem>
      <errorID>6eda6d57-c1ae-4860-8b3e-cc426e1e2503</errorID>
      <errorWord>、</errorWord>
      <group>L1_Punc</group>
      <groupName>标点问题</groupName>
      <ability>L2_Punc</ability>
      <abilityName>标点符号检查</abilityName>
      <candidateList>
        <item/>
      </candidateList>
      <explain/>
      <paraID>2344BB35</paraID>
      <start>3</start>
      <end>3</end>
      <status>modified</status>
      <modifiedWord/>
      <trackRevisions>false</trackRevisions>
    </reviewItem>
    <reviewItem>
      <errorID>824a96b4-40ff-401c-90bf-1d4d541d4882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10D7848F</paraID>
      <start>0</start>
      <end>2</end>
      <status>modified</status>
      <modifiedWord>1.</modifiedWord>
      <trackRevisions>false</trackRevisions>
    </reviewItem>
    <reviewItem>
      <errorID>0846a984-3570-4c48-8330-3c94c2528458</errorID>
      <errorWord>附表</errorWord>
      <group>L1_Grammar</group>
      <groupName>语法问题</groupName>
      <ability>L2_Grammar</ability>
      <abilityName>语法错误</abilityName>
      <candidateList>
        <item>提供附表</item>
      </candidateList>
      <explain/>
      <paraID>10D7848F</paraID>
      <start>26</start>
      <end>30</end>
      <status>modified</status>
      <modifiedWord>提供附表</modifiedWord>
      <trackRevisions>false</trackRevisions>
    </reviewItem>
    <reviewItem>
      <errorID>12af728e-437c-45ab-92bb-1271b90699b4</errorID>
      <errorWord>，</errorWord>
      <group>L1_Punc</group>
      <groupName>标点问题</groupName>
      <ability>L2_Punc</ability>
      <abilityName>标点符号检查</abilityName>
      <candidateList>
        <item>。</item>
      </candidateList>
      <explain/>
      <paraID>10D7848F</paraID>
      <start>47</start>
      <end>48</end>
      <status>modified</status>
      <modifiedWord>。</modifiedWord>
      <trackRevisions>false</trackRevisions>
    </reviewItem>
    <reviewItem>
      <errorID>bc507080-129b-4e62-bbd7-4667530ee28b</errorID>
      <errorWord>)</errorWord>
      <group>L1_Format</group>
      <groupName>格式问题</groupName>
      <ability>L2_HalfPunc</ability>
      <abilityName>全半角检查</abilityName>
      <candidateList>
        <item>）</item>
      </candidateList>
      <explain>文本全半角错误。</explain>
      <paraID>10D7848F</paraID>
      <start>83</start>
      <end>84</end>
      <status>modified</status>
      <modifiedWord>）</modifiedWord>
      <trackRevisions>false</trackRevisions>
    </reviewItem>
    <reviewItem>
      <errorID>04e033f6-8199-44b3-9f66-59c4cba3fed9</errorID>
      <errorWord>质普</errorWord>
      <group>L1_Word</group>
      <groupName>字词问题</groupName>
      <ability>L2_Typo</ability>
      <abilityName>字词错误</abilityName>
      <candidateList>
        <item>质谱</item>
      </candidateList>
      <explain/>
      <paraID>499025A6</paraID>
      <start>45</start>
      <end>47</end>
      <status>modified</status>
      <modifiedWord>质谱</modifiedWord>
      <trackRevisions>false</trackRevisions>
    </reviewItem>
    <reviewItem>
      <errorID>0297c191-b806-4cd7-a99f-d39c46a2b87e</errorID>
      <errorWord>质普</errorWord>
      <group>L1_Word</group>
      <groupName>字词问题</groupName>
      <ability>L2_Typo</ability>
      <abilityName>字词错误</abilityName>
      <candidateList>
        <item>质谱</item>
      </candidateList>
      <explain/>
      <paraID>3021A489</paraID>
      <start>7</start>
      <end>9</end>
      <status>modified</status>
      <modifiedWord>质谱</modifiedWord>
      <trackRevisions>false</trackRevisions>
    </reviewItem>
    <reviewItem>
      <errorID>0dda83f4-2822-413a-822f-b5c01249304a</errorID>
      <errorWord>本项</errorWord>
      <group>L1_Punc</group>
      <groupName>标点问题</groupName>
      <ability>L2_Punc</ability>
      <abilityName>标点符号检查</abilityName>
      <candidateList>
        <item>，本项</item>
      </candidateList>
      <explain/>
      <paraID>6B7114E9</paraID>
      <start>110</start>
      <end>113</end>
      <status>modified</status>
      <modifiedWord>，本项</modifiedWord>
      <trackRevisions>false</trackRevisions>
    </reviewItem>
    <reviewItem>
      <errorID>a457fc84-60b5-487b-b1a9-5c014cd5bd09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496C5600</paraID>
      <start>0</start>
      <end>2</end>
      <status>modified</status>
      <modifiedWord>2.</modifiedWord>
      <trackRevisions>false</trackRevisions>
    </reviewItem>
    <reviewItem>
      <errorID>f64010dd-ff1a-4236-883a-d9c4c3f1a3e8</errorID>
      <errorWord>及提供</errorWord>
      <group>L1_Word</group>
      <groupName>字词问题</groupName>
      <ability>L2_Typo</ability>
      <abilityName>字词错误</abilityName>
      <candidateList>
        <item>，及</item>
      </candidateList>
      <explain/>
      <paraID>5E0D33FC</paraID>
      <start>17</start>
      <end>19</end>
      <status>modified</status>
      <modifiedWord>，及</modifiedWord>
      <trackRevisions>false</trackRevisions>
    </reviewItem>
    <reviewItem>
      <errorID>8dc57891-c1e4-4ff0-b22f-b2be180bceba</errorID>
      <errorWord>不</errorWord>
      <group>L1_Punc</group>
      <groupName>标点问题</groupName>
      <ability>L2_Punc</ability>
      <abilityName>标点符号检查</abilityName>
      <candidateList>
        <item>，不</item>
      </candidateList>
      <explain/>
      <paraID>575628E5</paraID>
      <start>57</start>
      <end>59</end>
      <status>modified</status>
      <modifiedWord>，不</modifiedWord>
      <trackRevisions>false</trackRevisions>
    </reviewItem>
    <reviewItem>
      <errorID>0b2265ab-9e59-4696-b90f-ab9c993cd64e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51AFD248</paraID>
      <start>0</start>
      <end>2</end>
      <status>modified</status>
      <modifiedWord>3.</modifiedWord>
      <trackRevisions>false</trackRevisions>
    </reviewItem>
    <reviewItem>
      <errorID>cc918e66-d5aa-48cd-9b2c-4fbf4752887c</errorID>
      <errorWord>不</errorWord>
      <group>L1_Punc</group>
      <groupName>标点问题</groupName>
      <ability>L2_Punc</ability>
      <abilityName>标点符号检查</abilityName>
      <candidateList>
        <item>，不</item>
      </candidateList>
      <explain/>
      <paraID>353FAFCC</paraID>
      <start>101</start>
      <end>103</end>
      <status>modified</status>
      <modifiedWord>，不</modifiedWord>
      <trackRevisions>false</trackRevisions>
    </reviewItem>
    <reviewItem>
      <errorID>271d5584-015e-425e-afe9-439215a8ac71</errorID>
      <errorWord>设备</errorWord>
      <group>L1_Grammar</group>
      <groupName>语法问题</groupName>
      <ability>L2_Grammar</ability>
      <abilityName>语法错误</abilityName>
      <candidateList>
        <item>提供设备</item>
      </candidateList>
      <explain/>
      <paraID>2AF78693</paraID>
      <start>2</start>
      <end>4</end>
      <status>ignored</status>
      <modifiedWord/>
      <trackRevisions>false</trackRevisions>
    </reviewItem>
    <reviewItem>
      <errorID>abef1b58-ffa8-4d74-a3ed-8f379055aa1b</errorID>
      <errorWord>证明</errorWord>
      <group>L1_Word</group>
      <groupName>字词问题</groupName>
      <ability>L2_Typo</ability>
      <abilityName>字词错误</abilityName>
      <candidateList>
        <item>等证明</item>
      </candidateList>
      <explain/>
      <paraID>2AF78693</paraID>
      <start>29</start>
      <end>31</end>
      <status>ignored</status>
      <modifiedWord/>
      <trackRevisions>false</trackRevisions>
    </reviewItem>
    <reviewItem>
      <errorID>481c46a2-9074-4c60-b8eb-824b90ba3b45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2F13ECB</paraID>
      <start>0</start>
      <end>2</end>
      <status>modified</status>
      <modifiedWord>4.</modifiedWord>
      <trackRevisions>false</trackRevisions>
    </reviewItem>
    <reviewItem>
      <errorID>de3672bf-6c7b-4a98-a69a-5de492429baa</errorID>
      <errorWord>，</errorWord>
      <group>L1_Grammar</group>
      <groupName>语法问题</groupName>
      <ability>L2_Grammar</ability>
      <abilityName>语法错误</abilityName>
      <candidateList>
        <item>并加盖公章，</item>
      </candidateList>
      <explain/>
      <paraID>7894264D</paraID>
      <start>34</start>
      <end>40</end>
      <status>modified</status>
      <modifiedWord>并加盖公章，</modifiedWord>
      <trackRevisions>false</trackRevisions>
    </reviewItem>
    <reviewItem>
      <errorID>8b3d3161-3fe4-4273-b033-b981f16dc68a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6249326D</paraID>
      <start>0</start>
      <end>2</end>
      <status>modified</status>
      <modifiedWord>5.</modifiedWord>
      <trackRevisions>false</trackRevisions>
    </reviewItem>
    <reviewItem>
      <errorID>3c22aacc-b5cb-4938-8d3c-a8d6991af007</errorID>
      <errorWord>，</errorWord>
      <group>L1_Grammar</group>
      <groupName>语法问题</groupName>
      <ability>L2_Grammar</ability>
      <abilityName>语法错误</abilityName>
      <candidateList>
        <item>并加盖公章，</item>
      </candidateList>
      <explain/>
      <paraID>3D605334</paraID>
      <start>42</start>
      <end>48</end>
      <status>modified</status>
      <modifiedWord>并加盖公章，</modifiedWord>
      <trackRevisions>false</trackRevisions>
    </reviewItem>
    <reviewItem>
      <errorID>805540da-e403-4db9-b176-1fad7ee103d0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E035289</paraID>
      <start>0</start>
      <end>2</end>
      <status>modified</status>
      <modifiedWord>6.</modifiedWord>
      <trackRevisions>false</trackRevisions>
    </reviewItem>
    <reviewItem>
      <errorID>7fa45344-821c-4de2-83b4-64a0d03c89d3</errorID>
      <errorWord>、</errorWord>
      <group>L1_Punc</group>
      <groupName>标点问题</groupName>
      <ability>L2_Punc</ability>
      <abilityName>标点符号检查</abilityName>
      <candidateList>
        <item/>
      </candidateList>
      <explain/>
      <paraID> 80A1B25</paraID>
      <start>3</start>
      <end>3</end>
      <status>modified</status>
      <modifiedWord/>
      <trackRevisions>false</trackRevisions>
    </reviewItem>
    <reviewItem>
      <errorID>094eeeb0-ea21-4ebb-9526-bfa0191e449f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8C03894</paraID>
      <start>0</start>
      <end>2</end>
      <status>modified</status>
      <modifiedWord>1.</modifiedWord>
      <trackRevisions>false</trackRevisions>
    </reviewItem>
    <reviewItem>
      <errorID>b63a8278-85dd-48e6-b6d7-6830c63cbbf9</errorID>
      <errorWord>限</errorWord>
      <group>L1_Word</group>
      <groupName>字词问题</groupName>
      <ability>L2_Typo</ability>
      <abilityName>字词错误</abilityName>
      <candidateList>
        <item>限于</item>
      </candidateList>
      <explain/>
      <paraID>510137C7</paraID>
      <start>4</start>
      <end>6</end>
      <status>modified</status>
      <modifiedWord>限于</modifiedWord>
      <trackRevisions>false</trackRevisions>
    </reviewItem>
    <reviewItem>
      <errorID>8656f2e2-e5c3-45d4-b525-3353b01bfd3b</errorID>
      <errorWord>③针对各环节</errorWord>
      <group>L1_Grammar</group>
      <groupName>语法问题</groupName>
      <ability>L2_Grammar</ability>
      <abilityName>语法错误</abilityName>
      <candidateList>
        <item>③</item>
      </candidateList>
      <explain/>
      <paraID>510137C7</paraID>
      <start>41</start>
      <end>42</end>
      <status>modified</status>
      <modifiedWord>③</modifiedWord>
      <trackRevisions>false</trackRevisions>
    </reviewItem>
    <reviewItem>
      <errorID>6f5338a8-c217-4383-b22e-082ae877873e</errorID>
      <errorWord>方案</errorWord>
      <group>L1_Word</group>
      <groupName>字词问题</groupName>
      <ability>L2_Typo</ability>
      <abilityName>字词错误</abilityName>
      <candidateList>
        <item>的方案</item>
      </candidateList>
      <explain/>
      <paraID>510137C7</paraID>
      <start>83</start>
      <end>86</end>
      <status>modified</status>
      <modifiedWord>的方案</modifiedWord>
      <trackRevisions>false</trackRevisions>
    </reviewItem>
    <reviewItem>
      <errorID>0a319860-97b7-4bd0-8708-7191add24387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581860E5</paraID>
      <start>0</start>
      <end>2</end>
      <status>modified</status>
      <modifiedWord>2.</modifiedWord>
      <trackRevisions>false</trackRevisions>
    </reviewItem>
    <reviewItem>
      <errorID>39691a01-642d-42dd-a62f-b4919069492e</errorID>
      <errorWord>限</errorWord>
      <group>L1_Word</group>
      <groupName>字词问题</groupName>
      <ability>L2_Typo</ability>
      <abilityName>字词错误</abilityName>
      <candidateList>
        <item>限于</item>
      </candidateList>
      <explain/>
      <paraID>78BB19AA</paraID>
      <start>4</start>
      <end>6</end>
      <status>modified</status>
      <modifiedWord>限于</modifiedWord>
      <trackRevisions>false</trackRevisions>
    </reviewItem>
    <reviewItem>
      <errorID>434e08c2-a54c-4e68-b7a1-45808069b63d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46A77930</paraID>
      <start>0</start>
      <end>2</end>
      <status>modified</status>
      <modifiedWord>3.</modifiedWord>
      <trackRevisions>false</trackRevisions>
    </reviewItem>
    <reviewItem>
      <errorID>4db0734b-a242-4b03-ac7b-377a659c49f8</errorID>
      <errorWord>限</errorWord>
      <group>L1_Word</group>
      <groupName>字词问题</groupName>
      <ability>L2_Typo</ability>
      <abilityName>字词错误</abilityName>
      <candidateList>
        <item>限于</item>
      </candidateList>
      <explain/>
      <paraID>5BD49C6B</paraID>
      <start>4</start>
      <end>6</end>
      <status>modified</status>
      <modifiedWord>限于</modifiedWord>
      <trackRevisions>false</trackRevisions>
    </reviewItem>
    <reviewItem>
      <errorID>41fc12aa-4910-4355-8a35-0b9dc3f7e122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708E2215</paraID>
      <start>0</start>
      <end>2</end>
      <status>modified</status>
      <modifiedWord>4.</modifiedWord>
      <trackRevisions>false</trackRevisions>
    </reviewItem>
    <reviewItem>
      <errorID>d4dde225-76ba-4f5c-b74c-b1f589f74724</errorID>
      <errorWord>限</errorWord>
      <group>L1_Word</group>
      <groupName>字词问题</groupName>
      <ability>L2_Typo</ability>
      <abilityName>字词错误</abilityName>
      <candidateList>
        <item>限于</item>
      </candidateList>
      <explain/>
      <paraID>1B7751F3</paraID>
      <start>4</start>
      <end>6</end>
      <status>modified</status>
      <modifiedWord>限于</modifiedWord>
      <trackRevisions>false</trackRevisions>
    </reviewItem>
    <reviewItem>
      <errorID>cc09d72a-5a26-4bda-8c2a-3129916f4cd3</errorID>
      <errorWord>①</errorWord>
      <group>L1_Punc</group>
      <groupName>标点问题</groupName>
      <ability>L2_Punc</ability>
      <abilityName>标点符号检查</abilityName>
      <candidateList>
        <item>：①</item>
      </candidateList>
      <explain/>
      <paraID>1B7751F3</paraID>
      <start>12</start>
      <end>14</end>
      <status>modified</status>
      <modifiedWord>：①</modifiedWord>
      <trackRevisions>false</trackRevisions>
    </reviewItem>
    <reviewItem>
      <errorID>a58083b9-cf6d-493e-b465-2ac0a46bbe1b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57BA307E</paraID>
      <start>0</start>
      <end>2</end>
      <status>modified</status>
      <modifiedWord>5.</modifiedWord>
      <trackRevisions>false</trackRevisions>
    </reviewItem>
    <reviewItem>
      <errorID>d01a07bf-acf6-4135-9273-9386653eed92</errorID>
      <errorWord>限</errorWord>
      <group>L1_Word</group>
      <groupName>字词问题</groupName>
      <ability>L2_Typo</ability>
      <abilityName>字词错误</abilityName>
      <candidateList>
        <item>限于</item>
      </candidateList>
      <explain/>
      <paraID>4B94714C</paraID>
      <start>4</start>
      <end>6</end>
      <status>modified</status>
      <modifiedWord>限于</modifiedWord>
      <trackRevisions>false</trackRevisions>
    </reviewItem>
    <reviewItem>
      <errorID>48fa0046-bc5a-40b4-8214-ca9bedd922a6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762F1E07</paraID>
      <start>0</start>
      <end>2</end>
      <status>modified</status>
      <modifiedWord>6.</modifiedWord>
      <trackRevisions>false</trackRevisions>
    </reviewItem>
    <reviewItem>
      <errorID>9f3a249b-ed97-4a9b-9252-1de44d232e1f</errorID>
      <errorWord>限</errorWord>
      <group>L1_Word</group>
      <groupName>字词问题</groupName>
      <ability>L2_Typo</ability>
      <abilityName>字词错误</abilityName>
      <candidateList>
        <item>限于</item>
      </candidateList>
      <explain/>
      <paraID>36EF4277</paraID>
      <start>4</start>
      <end>6</end>
      <status>modified</status>
      <modifiedWord>限于</modifiedWord>
      <trackRevisions>false</trackRevisions>
    </reviewItem>
    <reviewItem>
      <errorID>4c3b1d15-abff-46b0-975b-494adbad2d31</errorID>
      <errorWord>做</errorWord>
      <group>L1_Word</group>
      <groupName>字词问题</groupName>
      <ability>L2_Typo</ability>
      <abilityName>字词错误</abilityName>
      <candidateList>
        <item>作</item>
      </candidateList>
      <explain>存在发音相同字词的误用。</explain>
      <paraID>65FAD2CB</paraID>
      <start>253</start>
      <end>254</end>
      <status>modified</status>
      <modifiedWord>作</modifiedWord>
      <trackRevisions>false</trackRevisions>
    </reviewItem>
    <reviewItem>
      <errorID>b82af118-bfdd-4589-9099-65aa55daba3d</errorID>
      <errorWord>江苏</errorWord>
      <group>L1_Punc</group>
      <groupName>标点问题</groupName>
      <ability>L2_Punc</ability>
      <abilityName>标点符号检查</abilityName>
      <candidateList>
        <item>——江苏</item>
      </candidateList>
      <explain/>
      <paraID>3DCE26B9</paraID>
      <start>68</start>
      <end>70</end>
      <status>ignored</status>
      <modifiedWord/>
      <trackRevisions>false</trackRevisions>
    </reviewItem>
    <reviewItem>
      <errorID>03994bb2-9be9-404d-8955-fe577af82ae6</errorID>
      <errorWord>中标</errorWord>
      <group>L1_Grammar</group>
      <groupName>语法问题</groupName>
      <ability>L2_Grammar</ability>
      <abilityName>语法错误</abilityName>
      <candidateList>
        <item>，发布中标</item>
      </candidateList>
      <explain/>
      <paraID>3DCE26B9</paraID>
      <start>77</start>
      <end>79</end>
      <status>ignored</status>
      <modifiedWord/>
      <trackRevisions>false</trackRevisions>
    </reviewItem>
    <reviewItem>
      <errorID>2306edbd-2b86-455f-8887-8c87c66ad715</errorID>
      <errorWord>结果公告</errorWord>
      <group>L1_Grammar</group>
      <groupName>语法问题</groupName>
      <ability>L2_Grammar</ability>
      <abilityName>语法错误</abilityName>
      <candidateList>
        <item>结果</item>
      </candidateList>
      <explain/>
      <paraID>3DCE26B9</paraID>
      <start>82</start>
      <end>86</end>
      <status>ignored</status>
      <modifiedWord/>
      <trackRevisions>false</trackRevisions>
    </reviewItem>
    <reviewItem>
      <errorID>f065be60-b493-4aae-9634-e65a08c8a5c4</errorID>
      <errorWord>按</errorWord>
      <group>L1_Word</group>
      <groupName>字词问题</groupName>
      <ability>L2_Typo</ability>
      <abilityName>字词错误</abilityName>
      <candidateList>
        <item>按照</item>
      </candidateList>
      <explain/>
      <paraID>3CBB5DB2</paraID>
      <start>23</start>
      <end>25</end>
      <status>modified</status>
      <modifiedWord>按照</modifiedWord>
      <trackRevisions>false</trackRevisions>
    </reviewItem>
    <reviewItem>
      <errorID>4eb410bb-6c04-440f-b015-57114e32d0c8</errorID>
      <errorWord>对</errorWord>
      <group>L1_Word</group>
      <groupName>字词问题</groupName>
      <ability>L2_Typo</ability>
      <abilityName>字词错误</abilityName>
      <candidateList>
        <item>中对</item>
      </candidateList>
      <explain/>
      <paraID>3CBB5DB2</paraID>
      <start>103</start>
      <end>105</end>
      <status>modified</status>
      <modifiedWord>中对</modifiedWord>
      <trackRevisions>false</trackRevisions>
    </reviewItem>
    <reviewItem>
      <errorID>7e8af934-ff3d-4bc0-a5f5-426a53221ac3</errorID>
      <errorWord>有</errorWord>
      <group>L1_Word</group>
      <groupName>字词问题</groupName>
      <ability>L2_Typo</ability>
      <abilityName>字词错误</abilityName>
      <candidateList>
        <item>属于</item>
      </candidateList>
      <explain/>
      <paraID> 44894B7</paraID>
      <start>33</start>
      <end>35</end>
      <status>modified</status>
      <modifiedWord>属于</modifiedWord>
      <trackRevisions>false</trackRevisions>
    </reviewItem>
    <reviewItem>
      <errorID>c27650d6-576e-46b6-9101-2b66923cd565</errorID>
      <errorWord>按</errorWord>
      <group>L1_Word</group>
      <groupName>字词问题</groupName>
      <ability>L2_Typo</ability>
      <abilityName>字词错误</abilityName>
      <candidateList>
        <item>按照</item>
      </candidateList>
      <explain/>
      <paraID>6047CF57</paraID>
      <start>27</start>
      <end>29</end>
      <status>modified</status>
      <modifiedWord>按照</modifiedWord>
      <trackRevisions>false</trackRevisions>
    </reviewItem>
    <reviewItem>
      <errorID>2cbd5ce7-1676-4107-b891-566edef1fc4e</errorID>
      <errorWord>人均</errorWord>
      <group>L1_Word</group>
      <groupName>字词问题</groupName>
      <ability>L2_Typo</ability>
      <abilityName>字词错误</abilityName>
      <candidateList>
        <item>人应</item>
      </candidateList>
      <explain/>
      <paraID>6047CF57</paraID>
      <start>104</start>
      <end>106</end>
      <status>ignored</status>
      <modifiedWord/>
      <trackRevisions>false</trackRevisions>
    </reviewItem>
    <reviewItem>
      <errorID>14af0a1b-a7ee-401b-ae32-0a851819e900</errorID>
      <errorWord>可</errorWord>
      <group>L1_Punc</group>
      <groupName>标点问题</groupName>
      <ability>L2_Punc</ability>
      <abilityName>标点符号检查</abilityName>
      <candidateList>
        <item>，可</item>
      </candidateList>
      <explain/>
      <paraID>54EBB687</paraID>
      <start>46</start>
      <end>48</end>
      <status>modified</status>
      <modifiedWord>，可</modifiedWord>
      <trackRevisions>false</trackRevisions>
    </reviewItem>
    <reviewItem>
      <errorID>61888464-fe38-471d-af11-92ba3cd6ab38</errorID>
      <errorWord>中标人</errorWord>
      <group>L1_Grammar</group>
      <groupName>语法问题</groupName>
      <ability>L2_Grammar</ability>
      <abilityName>语法错误</abilityName>
      <candidateList>
        <item>中标供应商</item>
      </candidateList>
      <explain/>
      <paraID> 2825E1C</paraID>
      <start>18</start>
      <end>23</end>
      <status>modified</status>
      <modifiedWord>中标供应商</modifiedWord>
      <trackRevisions>false</trackRevisions>
    </reviewItem>
    <reviewItem>
      <errorID>d6fc44cb-0e20-494d-b98e-484927c1ef71</errorID>
      <errorWord>数据库</errorWord>
      <group>L1_Word</group>
      <groupName>字词问题</groupName>
      <ability>L2_Typo</ability>
      <abilityName>字词错误</abilityName>
      <candidateList>
        <item>的数据库</item>
      </candidateList>
      <explain/>
      <paraID>2D8A43D0</paraID>
      <start>72</start>
      <end>75</end>
      <status>ignored</status>
      <modifiedWord/>
      <trackRevisions>false</trackRevisions>
    </reviewItem>
    <reviewItem>
      <errorID>fe87df00-4a67-4e30-b6ef-4e673e12557f</errorID>
      <errorWord>验收管理</errorWord>
      <group>L1_Grammar</group>
      <groupName>语法问题</groupName>
      <ability>L2_Grammar</ability>
      <abilityName>语法错误</abilityName>
      <candidateList>
        <item>验收</item>
      </candidateList>
      <explain/>
      <paraID>2D8A43D0</paraID>
      <start>220</start>
      <end>222</end>
      <status>modified</status>
      <modifiedWord>验收</modifiedWord>
      <trackRevisions>false</trackRevisions>
    </reviewItem>
    <reviewItem>
      <errorID>1bb42820-730f-42d0-8045-704c33d6bc86</errorID>
      <errorWord>抽检检测</errorWord>
      <group>L1_Grammar</group>
      <groupName>语法问题</groupName>
      <ability>L2_Grammar</ability>
      <abilityName>语法错误</abilityName>
      <candidateList>
        <item>抽检</item>
      </candidateList>
      <explain/>
      <paraID>59408FDD</paraID>
      <start>56</start>
      <end>60</end>
      <status>ignored</status>
      <modifiedWord/>
      <trackRevisions>false</trackRevisions>
    </reviewItem>
    <reviewItem>
      <errorID>7fd46992-b327-44d2-a3af-2eddc65a1f21</errorID>
      <errorWord>抽检检测</errorWord>
      <group>L1_Grammar</group>
      <groupName>语法问题</groupName>
      <ability>L2_Grammar</ability>
      <abilityName>语法错误</abilityName>
      <candidateList>
        <item>抽检</item>
      </candidateList>
      <explain/>
      <paraID> 53E7557</paraID>
      <start>63</start>
      <end>67</end>
      <status>ignored</status>
      <modifiedWord/>
      <trackRevisions>false</trackRevisions>
    </reviewItem>
    <reviewItem>
      <errorID>abfefacb-10de-4ba5-8695-d64f589bdc1c</errorID>
      <errorWord>批次项目</errorWord>
      <group>L1_Grammar</group>
      <groupName>语法问题</groupName>
      <ability>L2_Grammar</ability>
      <abilityName>语法错误</abilityName>
      <candidateList>
        <item>批次</item>
      </candidateList>
      <explain/>
      <paraID> 53E7557</paraID>
      <start>70</start>
      <end>72</end>
      <status>modified</status>
      <modifiedWord>批次</modifiedWord>
      <trackRevisions>false</trackRevisions>
    </reviewItem>
    <reviewItem>
      <errorID>7c2c7425-fea7-444f-87e2-a6696fb7c463</errorID>
      <errorWord>评分</errorWord>
      <group>L1_Word</group>
      <groupName>字词问题</groupName>
      <ability>L2_Typo</ability>
      <abilityName>字词错误</abilityName>
      <candidateList>
        <item>在评分</item>
      </candidateList>
      <explain/>
      <paraID>3E7936A8</paraID>
      <start>44</start>
      <end>47</end>
      <status>modified</status>
      <modifiedWord>在评分</modifiedWord>
      <trackRevisions>false</trackRevisions>
    </reviewItem>
    <reviewItem>
      <errorID>dd34fd96-2b11-4da6-9f7b-d431f89ba729</errorID>
      <errorWord>由</errorWord>
      <group>L1_Punc</group>
      <groupName>标点问题</groupName>
      <ability>L2_Punc</ability>
      <abilityName>标点符号检查</abilityName>
      <candidateList>
        <item>，由</item>
      </candidateList>
      <explain/>
      <paraID>3E7936A8</paraID>
      <start>56</start>
      <end>58</end>
      <status>modified</status>
      <modifiedWord>，由</modifiedWord>
      <trackRevisions>false</trackRevisions>
    </reviewItem>
    <reviewItem>
      <errorID>f4ae5444-e0a0-403a-9281-2dead77056b0</errorID>
      <errorWord>何</errorWord>
      <group>L1_Word</group>
      <groupName>字词问题</groupName>
      <ability>L2_Typo</ability>
      <abilityName>字词错误</abilityName>
      <candidateList>
        <item>哪个</item>
      </candidateList>
      <explain/>
      <paraID>3E7936A8</paraID>
      <start>72</start>
      <end>74</end>
      <status>modified</status>
      <modifiedWord>哪个</modifiedWord>
      <trackRevisions>false</trackRevisions>
    </reviewItem>
    <reviewItem>
      <errorID>8159c216-42b5-4fce-b1af-3cadcf5c27d2</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3E7936A8</paraID>
      <start>114</start>
      <end>118</end>
      <status>modified</status>
      <modifiedWord>以此类推</modifiedWord>
      <trackRevisions>false</trackRevisions>
    </reviewItem>
    <reviewItem>
      <errorID>f2813234-a3d3-4ec9-9fd7-d2b6e6d0452f</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64C3BA2E</paraID>
      <start>150</start>
      <end>154</end>
      <status>modified</status>
      <modifiedWord>以此类推</modifiedWord>
      <trackRevisions>false</trackRevisions>
    </reviewItem>
    <reviewItem>
      <errorID>7246db18-a716-40dd-905f-7108d11a9b49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273A2924</paraID>
      <start>0</start>
      <end>2</end>
      <status>modified</status>
      <modifiedWord>3.</modifiedWord>
      <trackRevisions>false</trackRevisions>
    </reviewItem>
    <reviewItem>
      <errorID>1ded2a2c-596c-4c28-bcfd-1e5d2f266d4d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220F51E5</paraID>
      <start>0</start>
      <end>2</end>
      <status>modified</status>
      <modifiedWord>1.</modifiedWord>
      <trackRevisions>false</trackRevisions>
    </reviewItem>
    <reviewItem>
      <errorID>35cc5156-9394-4797-9b31-59afd4a14bc4</errorID>
      <errorWord>其它</errorWord>
      <group>L1_Word</group>
      <groupName>字词问题</groupName>
      <ability>L2_Alias</ability>
      <abilityName>也作/曾用词</abilityName>
      <candidateList>
        <item>其他</item>
      </candidateList>
      <explain>词汇[其它]为不规范表述或旧称，其规范书面表述为[其他]。</explain>
      <paraID>220F51E5</paraID>
      <start>410</start>
      <end>412</end>
      <status>modified</status>
      <modifiedWord>其他</modifiedWord>
      <trackRevisions>false</trackRevisions>
    </reviewItem>
    <reviewItem>
      <errorID>dd83091a-28bd-4e03-8994-975765f8b129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2E70C5F0</paraID>
      <start>0</start>
      <end>2</end>
      <status>modified</status>
      <modifiedWord>2.</modifiedWord>
      <trackRevisions>false</trackRevisions>
    </reviewItem>
    <reviewItem>
      <errorID>079ad83b-8920-4e9f-a29f-0e9a40db0d9a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746FB5D1</paraID>
      <start>0</start>
      <end>2</end>
      <status>modified</status>
      <modifiedWord>3.</modifiedWord>
      <trackRevisions>false</trackRevisions>
    </reviewItem>
    <reviewItem>
      <errorID>812bd8fe-380a-43b6-81d0-fce152211c8c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4CB6EC8</paraID>
      <start>0</start>
      <end>2</end>
      <status>modified</status>
      <modifiedWord>4.</modifiedWord>
      <trackRevisions>false</trackRevisions>
    </reviewItem>
    <reviewItem>
      <errorID>1b8596e7-d0cd-4866-b07d-04fa05757949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B5C232</paraID>
      <start>0</start>
      <end>2</end>
      <status>modified</status>
      <modifiedWord>5.</modifiedWord>
      <trackRevisions>false</trackRevisions>
    </reviewItem>
    <reviewItem>
      <errorID>a7266e9d-8766-47e2-8e96-bd3b6fc885c4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13F9F801</paraID>
      <start>0</start>
      <end>2</end>
      <status>modified</status>
      <modifiedWord>6.</modifiedWord>
      <trackRevisions>false</trackRevisions>
    </reviewItem>
    <reviewItem>
      <errorID>88cb9f0c-06c1-46c0-a30f-8671f0b26a67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CF8881E</paraID>
      <start>0</start>
      <end>2</end>
      <status>modified</status>
      <modifiedWord>1.</modifiedWord>
      <trackRevisions>false</trackRevisions>
    </reviewItem>
    <reviewItem>
      <errorID>c1103621-f60b-433a-a556-80f4be3e54da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7761190E</paraID>
      <start>0</start>
      <end>2</end>
      <status>modified</status>
      <modifiedWord>2.</modifiedWord>
      <trackRevisions>false</trackRevisions>
    </reviewItem>
    <reviewItem>
      <errorID>7bef2ce3-87be-405f-80b3-731e7a99af6f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297636F5</paraID>
      <start>0</start>
      <end>2</end>
      <status>modified</status>
      <modifiedWord>3.</modifiedWord>
      <trackRevisions>false</trackRevisions>
    </reviewItem>
    <reviewItem>
      <errorID>0ff15140-2a31-43c5-9609-68781d7beb90</errorID>
      <errorWord>国家市场监管总局</errorWord>
      <group>L1_Word</group>
      <groupName>字词问题</groupName>
      <ability>L2_Typo</ability>
      <abilityName>字词错误</abilityName>
      <candidateList>
        <item>国家市场监督管理总局</item>
      </candidateList>
      <explain/>
      <paraID>297636F5</paraID>
      <start>61</start>
      <end>71</end>
      <status>modified</status>
      <modifiedWord>国家市场监督管理总局</modifiedWord>
      <trackRevisions>false</trackRevisions>
    </reviewItem>
    <reviewItem>
      <errorID>9a3bdf01-ca3f-4d81-9c26-7ffd86164533</errorID>
      <errorWord>)</errorWord>
      <group>L1_Format</group>
      <groupName>格式问题</groupName>
      <ability>L2_HalfPunc</ability>
      <abilityName>全半角检查</abilityName>
      <candidateList>
        <item>）</item>
      </candidateList>
      <explain>文本全半角错误。</explain>
      <paraID> 6595727</paraID>
      <start>12</start>
      <end>13</end>
      <status>modified</status>
      <modifiedWord>）</modifiedWord>
      <trackRevisions>false</trackRevisions>
    </reviewItem>
    <reviewItem>
      <errorID>5dce58ba-8b68-483f-bd85-442bd3bf42dc</errorID>
      <errorWord>西布曲明</errorWord>
      <group>L1_Knowledge</group>
      <groupName>知识性问题</groupName>
      <ability>L2_Knowledge</ability>
      <abilityName>其他知识</abilityName>
      <candidateList/>
      <explain>已淘汰药品</explain>
      <paraID>57A3DA95</paraID>
      <start>8</start>
      <end>12</end>
      <status>ignored</status>
      <modifiedWord/>
      <trackRevisions>false</trackRevisions>
    </reviewItem>
    <reviewItem>
      <errorID>a92124e8-dd1e-49d3-8023-3889942ad9fe</errorID>
      <errorWord>西布曲明</errorWord>
      <group>L1_Knowledge</group>
      <groupName>知识性问题</groupName>
      <ability>L2_Knowledge</ability>
      <abilityName>其他知识</abilityName>
      <candidateList/>
      <explain>已淘汰药品</explain>
      <paraID>12FD214C</paraID>
      <start>6</start>
      <end>10</end>
      <status>ignored</status>
      <modifiedWord/>
      <trackRevisions>false</trackRevisions>
    </reviewItem>
    <reviewItem>
      <errorID>1986505a-a95b-4432-ad55-c06848653b7e</errorID>
      <errorWord>)</errorWord>
      <group>L1_Format</group>
      <groupName>格式问题</groupName>
      <ability>L2_HalfPunc</ability>
      <abilityName>全半角检查</abilityName>
      <candidateList>
        <item>）</item>
      </candidateList>
      <explain>文本全半角错误。</explain>
      <paraID>42847D1E</paraID>
      <start>13</start>
      <end>14</end>
      <status>modified</status>
      <modifiedWord>）</modifiedWord>
      <trackRevisions>false</trackRevisions>
    </reviewItem>
    <reviewItem>
      <errorID>fd581c46-0844-4a54-bd26-4cfd134ac024</errorID>
      <errorWord>)</errorWord>
      <group>L1_Format</group>
      <groupName>格式问题</groupName>
      <ability>L2_HalfPunc</ability>
      <abilityName>全半角检查</abilityName>
      <candidateList>
        <item>）</item>
      </candidateList>
      <explain>文本全半角错误。</explain>
      <paraID> 2662BD8</paraID>
      <start>14</start>
      <end>15</end>
      <status>modified</status>
      <modifiedWord>）</modifiedWord>
      <trackRevisions>false</trackRevisions>
    </reviewItem>
    <reviewItem>
      <errorID>76b33d97-7ddf-4571-8c54-539a99712cdc</errorID>
      <errorWord>地西泮</errorWord>
      <group>L1_Word</group>
      <groupName>字词问题</groupName>
      <ability>L2_Typo</ability>
      <abilityName>字词错误</abilityName>
      <candidateList/>
      <explain>【违禁内容】句中涉及国家法律明令禁止的违禁内容，请注意甄别。</explain>
      <paraID>401BCDC1</paraID>
      <start>0</start>
      <end>3</end>
      <status>ignored</status>
      <modifiedWord/>
      <trackRevisions>false</trackRevisions>
    </reviewItem>
    <reviewItem>
      <errorID>31140b33-5b36-482d-9dce-acf61ea75dd1</errorID>
      <errorWord>芬氟拉明</errorWord>
      <group>L1_Sensitive</group>
      <groupName>敏感问题</groupName>
      <ability>L2_Prohibited</ability>
      <abilityName>违禁内容</abilityName>
      <candidateList/>
      <explain>【违禁内容】句中涉及国家法律明令禁止的违禁内容，请注意甄别。</explain>
      <paraID> AE07D3A</paraID>
      <start>0</start>
      <end>4</end>
      <status>ignored</status>
      <modifiedWord/>
      <trackRevisions>false</trackRevisions>
    </reviewItem>
    <reviewItem>
      <errorID>f5ee24b3-fc2c-4273-8c61-0bfdd1bab1ee</errorID>
      <errorWord>)</errorWord>
      <group>L1_Format</group>
      <groupName>格式问题</groupName>
      <ability>L2_HalfPunc</ability>
      <abilityName>全半角检查</abilityName>
      <candidateList>
        <item>）</item>
      </candidateList>
      <explain>文本全半角错误。</explain>
      <paraID>181276AF</paraID>
      <start>6</start>
      <end>7</end>
      <status>modified</status>
      <modifiedWord>）</modifiedWord>
      <trackRevisions>false</trackRevisions>
    </reviewItem>
    <reviewItem>
      <errorID>8d410834-9067-4c43-8d0e-f68408fc7d5a</errorID>
      <errorWord>)</errorWord>
      <group>L1_Format</group>
      <groupName>格式问题</groupName>
      <ability>L2_HalfPunc</ability>
      <abilityName>全半角检查</abilityName>
      <candidateList>
        <item>）</item>
      </candidateList>
      <explain>文本全半角错误。</explain>
      <paraID>29F4946C</paraID>
      <start>6</start>
      <end>7</end>
      <status>modified</status>
      <modifiedWord>）</modifiedWord>
      <trackRevisions>false</trackRevisions>
    </reviewItem>
    <reviewItem>
      <errorID>7d5af45c-9fe1-4ab1-b757-6bd6490c4180</errorID>
      <errorWord>)</errorWord>
      <group>L1_Format</group>
      <groupName>格式问题</groupName>
      <ability>L2_HalfPunc</ability>
      <abilityName>全半角检查</abilityName>
      <candidateList>
        <item>）</item>
      </candidateList>
      <explain>文本全半角错误。</explain>
      <paraID>7C8EFC36</paraID>
      <start>9</start>
      <end>10</end>
      <status>modified</status>
      <modifiedWord>）</modifiedWord>
      <trackRevisions>false</trackRevisions>
    </reviewItem>
    <reviewItem>
      <errorID>ad926bef-33db-4ef9-99cb-92677bae03c8</errorID>
      <errorWord>)</errorWord>
      <group>L1_Format</group>
      <groupName>格式问题</groupName>
      <ability>L2_HalfPunc</ability>
      <abilityName>全半角检查</abilityName>
      <candidateList>
        <item>）</item>
      </candidateList>
      <explain>文本全半角错误。</explain>
      <paraID>744DF9DF</paraID>
      <start>9</start>
      <end>10</end>
      <status>modified</status>
      <modifiedWord>）</modifiedWord>
      <trackRevisions>false</trackRevisions>
    </reviewItem>
    <reviewItem>
      <errorID>666e093d-6a4d-47e3-a2bc-24278c5566f4</errorID>
      <errorWord>)</errorWord>
      <group>L1_Format</group>
      <groupName>格式问题</groupName>
      <ability>L2_HalfPunc</ability>
      <abilityName>全半角检查</abilityName>
      <candidateList>
        <item>）</item>
      </candidateList>
      <explain>文本全半角错误。</explain>
      <paraID>731E966F</paraID>
      <start>8</start>
      <end>9</end>
      <status>modified</status>
      <modifiedWord>）</modifiedWord>
      <trackRevisions>false</trackRevisions>
    </reviewItem>
    <reviewItem>
      <errorID>f54a9540-3e42-4bcb-9cd1-5661e2eadab9</errorID>
      <errorWord>)</errorWord>
      <group>L1_Format</group>
      <groupName>格式问题</groupName>
      <ability>L2_HalfPunc</ability>
      <abilityName>全半角检查</abilityName>
      <candidateList>
        <item>）</item>
      </candidateList>
      <explain>文本全半角错误。</explain>
      <paraID>7F9278C3</paraID>
      <start>6</start>
      <end>7</end>
      <status>modified</status>
      <modifiedWord>）</modifiedWord>
      <trackRevisions>false</trackRevisions>
    </reviewItem>
    <reviewItem>
      <errorID>f7e9cd5b-9321-41a2-8536-96da0888b827</errorID>
      <errorWord>)</errorWord>
      <group>L1_Format</group>
      <groupName>格式问题</groupName>
      <ability>L2_HalfPunc</ability>
      <abilityName>全半角检查</abilityName>
      <candidateList>
        <item>）</item>
      </candidateList>
      <explain>文本全半角错误。</explain>
      <paraID>5AAA9F3D</paraID>
      <start>8</start>
      <end>9</end>
      <status>modified</status>
      <modifiedWord>）</modifiedWord>
      <trackRevisions>false</trackRevisions>
    </reviewItem>
    <reviewItem>
      <errorID>a9706fa0-9d0e-45d5-bfc0-a2c9dc944565</errorID>
      <errorWord>可待因</errorWord>
      <group>L1_Word</group>
      <groupName>字词问题</groupName>
      <ability>L2_Typo</ability>
      <abilityName>字词错误</abilityName>
      <candidateList/>
      <explain>【违禁内容】句中涉及国家法律明令禁止的违禁内容，请注意甄别。</explain>
      <paraID>3593D0D2</paraID>
      <start>0</start>
      <end>3</end>
      <status>ignored</status>
      <modifiedWord/>
      <trackRevisions>false</trackRevisions>
    </reviewItem>
    <reviewItem>
      <errorID>b8e537dc-e105-431f-96a1-45cceb35af9b</errorID>
      <errorWord>吗啡</errorWord>
      <group>L1_Word</group>
      <groupName>字词问题</groupName>
      <ability>L2_Typo</ability>
      <abilityName>字词错误</abilityName>
      <candidateList/>
      <explain>【违禁内容】句中涉及国家法律明令禁止的违禁内容，请注意甄别。</explain>
      <paraID>64DBECCE</paraID>
      <start>0</start>
      <end>2</end>
      <status>ignored</status>
      <modifiedWord/>
      <trackRevisions>false</trackRevisions>
    </reviewItem>
    <reviewItem>
      <errorID>919a51d6-d726-4a17-bfe0-7c3d8cb22046</errorID>
      <errorWord>)</errorWord>
      <group>L1_Format</group>
      <groupName>格式问题</groupName>
      <ability>L2_HalfPunc</ability>
      <abilityName>全半角检查</abilityName>
      <candidateList>
        <item>）</item>
      </candidateList>
      <explain>文本全半角错误。</explain>
      <paraID>7CCD7DF5</paraID>
      <start>4</start>
      <end>5</end>
      <status>modified</status>
      <modifiedWord>）</modifiedWord>
      <trackRevisions>false</trackRevisions>
    </reviewItem>
    <reviewItem>
      <errorID>de2f4b54-b350-489e-9bf0-dde8229181ed</errorID>
      <errorWord>)</errorWord>
      <group>L1_Format</group>
      <groupName>格式问题</groupName>
      <ability>L2_HalfPunc</ability>
      <abilityName>全半角检查</abilityName>
      <candidateList>
        <item>）</item>
      </candidateList>
      <explain>文本全半角错误。</explain>
      <paraID>6B0296F9</paraID>
      <start>6</start>
      <end>7</end>
      <status>modified</status>
      <modifiedWord>）</modifiedWord>
      <trackRevisions>false</trackRevisions>
    </reviewItem>
    <reviewItem>
      <errorID>0f92f1d5-90ad-4152-b217-dfc9d485e9fa</errorID>
      <errorWord>)</errorWord>
      <group>L1_Format</group>
      <groupName>格式问题</groupName>
      <ability>L2_HalfPunc</ability>
      <abilityName>全半角检查</abilityName>
      <candidateList>
        <item>）</item>
      </candidateList>
      <explain>文本全半角错误。</explain>
      <paraID>11E74516</paraID>
      <start>6</start>
      <end>7</end>
      <status>modified</status>
      <modifiedWord>）</modifiedWord>
      <trackRevisions>false</trackRevisions>
    </reviewItem>
    <reviewItem>
      <errorID>30eeff5d-4446-4d1b-9516-0571ef85352b</errorID>
      <errorWord>)</errorWord>
      <group>L1_Format</group>
      <groupName>格式问题</groupName>
      <ability>L2_HalfPunc</ability>
      <abilityName>全半角检查</abilityName>
      <candidateList>
        <item>）</item>
      </candidateList>
      <explain>文本全半角错误。</explain>
      <paraID>11E74516</paraID>
      <start>11</start>
      <end>12</end>
      <status>modified</status>
      <modifiedWord>）</modifiedWord>
      <trackRevisions>false</trackRevisions>
    </reviewItem>
    <reviewItem>
      <errorID>ecb5da42-c762-4012-8ea6-b62bce52ea58</errorID>
      <errorWord>)</errorWord>
      <group>L1_Format</group>
      <groupName>格式问题</groupName>
      <ability>L2_HalfPunc</ability>
      <abilityName>全半角检查</abilityName>
      <candidateList>
        <item>）</item>
      </candidateList>
      <explain>文本全半角错误。</explain>
      <paraID>6CC1B0F6</paraID>
      <start>9</start>
      <end>10</end>
      <status>modified</status>
      <modifiedWord>）</modifiedWord>
      <trackRevisions>false</trackRevisions>
    </reviewItem>
    <reviewItem>
      <errorID>2305e637-80e4-434e-abb8-a4ceb01921bc</errorID>
      <errorWord>)</errorWord>
      <group>L1_Format</group>
      <groupName>格式问题</groupName>
      <ability>L2_HalfPunc</ability>
      <abilityName>全半角检查</abilityName>
      <candidateList>
        <item>）</item>
      </candidateList>
      <explain>文本全半角错误。</explain>
      <paraID>46C2FDD1</paraID>
      <start>13</start>
      <end>14</end>
      <status>modified</status>
      <modifiedWord>）</modifiedWord>
      <trackRevisions>false</trackRevisions>
    </reviewItem>
    <reviewItem>
      <errorID>c9e4299e-6c46-4830-bfdd-1d34abd7c58a</errorID>
      <errorWord>)</errorWord>
      <group>L1_Format</group>
      <groupName>格式问题</groupName>
      <ability>L2_HalfPunc</ability>
      <abilityName>全半角检查</abilityName>
      <candidateList>
        <item>）</item>
      </candidateList>
      <explain>文本全半角错误。</explain>
      <paraID>2C3115D3</paraID>
      <start>4</start>
      <end>5</end>
      <status>modified</status>
      <modifiedWord>）</modifiedWord>
      <trackRevisions>false</trackRevisions>
    </reviewItem>
    <reviewItem>
      <errorID>ff3fe777-e5fc-44f9-ab3f-1e39b6f36170</errorID>
      <errorWord>)</errorWord>
      <group>L1_Format</group>
      <groupName>格式问题</groupName>
      <ability>L2_HalfPunc</ability>
      <abilityName>全半角检查</abilityName>
      <candidateList>
        <item>）</item>
      </candidateList>
      <explain>文本全半角错误。</explain>
      <paraID>5D33674C</paraID>
      <start>6</start>
      <end>7</end>
      <status>modified</status>
      <modifiedWord>）</modifiedWord>
      <trackRevisions>false</trackRevisions>
    </reviewItem>
    <reviewItem>
      <errorID>70776e9d-c17d-44ad-a866-75e262f80a1c</errorID>
      <errorWord>)</errorWord>
      <group>L1_Format</group>
      <groupName>格式问题</groupName>
      <ability>L2_HalfPunc</ability>
      <abilityName>全半角检查</abilityName>
      <candidateList>
        <item>）</item>
      </candidateList>
      <explain>文本全半角错误。</explain>
      <paraID> 4A9480E</paraID>
      <start>13</start>
      <end>14</end>
      <status>modified</status>
      <modifiedWord>）</modifiedWord>
      <trackRevisions>false</trackRevisions>
    </reviewItem>
    <reviewItem>
      <errorID>191c71dc-a1c2-4f71-a8d4-d45c8d73e697</errorID>
      <errorWord>西布曲明</errorWord>
      <group>L1_Knowledge</group>
      <groupName>知识性问题</groupName>
      <ability>L2_Knowledge</ability>
      <abilityName>其他知识</abilityName>
      <candidateList/>
      <explain>已淘汰药品</explain>
      <paraID> 5C1D6EB</paraID>
      <start>0</start>
      <end>4</end>
      <status>ignored</status>
      <modifiedWord/>
      <trackRevisions>false</trackRevisions>
    </reviewItem>
    <reviewItem>
      <errorID>78387f0a-cc7f-4fc9-af2c-28cc3c70e0a3</errorID>
      <errorWord>)</errorWord>
      <group>L1_Format</group>
      <groupName>格式问题</groupName>
      <ability>L2_HalfPunc</ability>
      <abilityName>全半角检查</abilityName>
      <candidateList>
        <item>）</item>
      </candidateList>
      <explain>文本全半角错误。</explain>
      <paraID>426A1037</paraID>
      <start>11</start>
      <end>12</end>
      <status>modified</status>
      <modifiedWord>）</modifiedWord>
      <trackRevisions>false</trackRevisions>
    </reviewItem>
    <reviewItem>
      <errorID>985d1ed5-6249-4390-bdb6-66ce1f177712</errorID>
      <errorWord>)</errorWord>
      <group>L1_Format</group>
      <groupName>格式问题</groupName>
      <ability>L2_HalfPunc</ability>
      <abilityName>全半角检查</abilityName>
      <candidateList>
        <item>）</item>
      </candidateList>
      <explain>文本全半角错误。</explain>
      <paraID>6E27EAEA</paraID>
      <start>10</start>
      <end>11</end>
      <status>modified</status>
      <modifiedWord>）</modifiedWord>
      <trackRevisions>false</trackRevisions>
    </reviewItem>
    <reviewItem>
      <errorID>018d8950-7114-4c52-801f-e557e2733936</errorID>
      <errorWord>罂粟碱</errorWord>
      <group>L1_Word</group>
      <groupName>字词问题</groupName>
      <ability>L2_Typo</ability>
      <abilityName>字词错误</abilityName>
      <candidateList/>
      <explain>【违禁内容】句中涉及国家法律明令禁止的违禁内容，请注意甄别。</explain>
      <paraID>12C60067</paraID>
      <start>0</start>
      <end>3</end>
      <status>ignored</status>
      <modifiedWord/>
      <trackRevisions>false</trackRevisions>
    </reviewItem>
    <reviewItem>
      <errorID>cb245220-efdb-4d57-ab7f-9f9d204e7b5b</errorID>
      <errorWord>芽胞</errorWord>
      <group>L1_Word</group>
      <groupName>字词问题</groupName>
      <ability>L2_Typo</ability>
      <abilityName>字词错误</abilityName>
      <candidateList>
        <item>芽孢</item>
      </candidateList>
      <explain/>
      <paraID>1BC97155</paraID>
      <start>2</start>
      <end>4</end>
      <status>ignored</status>
      <modifiedWord/>
      <trackRevisions>false</trackRevisions>
    </reviewItem>
    <reviewItem>
      <errorID>c68bfc30-c49d-4485-a9b5-ac6e1ee20600</errorID>
      <errorWord>)</errorWord>
      <group>L1_Format</group>
      <groupName>格式问题</groupName>
      <ability>L2_HalfPunc</ability>
      <abilityName>全半角检查</abilityName>
      <candidateList>
        <item>）</item>
      </candidateList>
      <explain>文本全半角错误。</explain>
      <paraID> D39323D</paraID>
      <start>16</start>
      <end>17</end>
      <status>modified</status>
      <modifiedWord>）</modifiedWord>
      <trackRevisions>false</trackRevisions>
    </reviewItem>
    <reviewItem>
      <errorID>bedc95d5-d83e-4e7d-b973-cc4b27cff455</errorID>
      <errorWord>)</errorWord>
      <group>L1_Format</group>
      <groupName>格式问题</groupName>
      <ability>L2_HalfPunc</ability>
      <abilityName>全半角检查</abilityName>
      <candidateList>
        <item>）</item>
      </candidateList>
      <explain>文本全半角错误。</explain>
      <paraID>7E7A95C4</paraID>
      <start>24</start>
      <end>25</end>
      <status>modified</status>
      <modifiedWord>）</modifiedWord>
      <trackRevisions>false</trackRevisions>
    </reviewItem>
    <reviewItem>
      <errorID>9c38509e-2e0d-44b9-9a9a-beb6bb1f8685</errorID>
      <errorWord>)</errorWord>
      <group>L1_Format</group>
      <groupName>格式问题</groupName>
      <ability>L2_HalfPunc</ability>
      <abilityName>全半角检查</abilityName>
      <candidateList>
        <item>）</item>
      </candidateList>
      <explain>文本全半角错误。</explain>
      <paraID>72C7010B</paraID>
      <start>8</start>
      <end>9</end>
      <status>modified</status>
      <modifiedWord>）</modifiedWord>
      <trackRevisions>false</trackRevisions>
    </reviewItem>
    <reviewItem>
      <errorID>fc0fb912-0ecb-4860-9f73-25fff3dd23b7</errorID>
      <errorWord>)</errorWord>
      <group>L1_Format</group>
      <groupName>格式问题</groupName>
      <ability>L2_HalfPunc</ability>
      <abilityName>全半角检查</abilityName>
      <candidateList>
        <item>）</item>
      </candidateList>
      <explain>文本全半角错误。</explain>
      <paraID>736E2B5C</paraID>
      <start>10</start>
      <end>11</end>
      <status>modified</status>
      <modifiedWord>）</modifiedWord>
      <trackRevisions>false</trackRevisions>
    </reviewItem>
    <reviewItem>
      <errorID>31c72da5-d504-4eab-a56b-c7e78f018329</errorID>
      <errorWord>)</errorWord>
      <group>L1_Format</group>
      <groupName>格式问题</groupName>
      <ability>L2_HalfPunc</ability>
      <abilityName>全半角检查</abilityName>
      <candidateList>
        <item>）</item>
      </candidateList>
      <explain>文本全半角错误。</explain>
      <paraID>28136D69</paraID>
      <start>12</start>
      <end>13</end>
      <status>modified</status>
      <modifiedWord>）</modifiedWord>
      <trackRevisions>false</trackRevisions>
    </reviewItem>
    <reviewItem>
      <errorID>4ae1c5bd-c21d-412c-903e-a8710870db5d</errorID>
      <errorWord>)</errorWord>
      <group>L1_Format</group>
      <groupName>格式问题</groupName>
      <ability>L2_HalfPunc</ability>
      <abilityName>全半角检查</abilityName>
      <candidateList>
        <item>）</item>
      </candidateList>
      <explain>文本全半角错误。</explain>
      <paraID>389B163E</paraID>
      <start>9</start>
      <end>10</end>
      <status>modified</status>
      <modifiedWord>）</modifiedWord>
      <trackRevisions>false</trackRevisions>
    </reviewItem>
    <reviewItem>
      <errorID>d034208a-5a36-4bd8-a323-8c4287cb1866</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3F6188CA</paraID>
      <start>15</start>
      <end>19</end>
      <status>ignored</status>
      <modifiedWord/>
      <trackRevisions>false</trackRevisions>
    </reviewItem>
    <reviewItem>
      <errorID>09f9ef59-5ebf-44b0-a3a9-55558a670d6f</errorID>
      <errorWord>)</errorWord>
      <group>L1_Format</group>
      <groupName>格式问题</groupName>
      <ability>L2_HalfPunc</ability>
      <abilityName>全半角检查</abilityName>
      <candidateList>
        <item>）</item>
      </candidateList>
      <explain>文本全半角错误。</explain>
      <paraID>471E0839</paraID>
      <start>11</start>
      <end>12</end>
      <status>modified</status>
      <modifiedWord>）</modifiedWord>
      <trackRevisions>false</trackRevisions>
    </reviewItem>
    <reviewItem>
      <errorID>77dc80f9-abfb-4c60-93ca-02b3eee96021</errorID>
      <errorWord>)</errorWord>
      <group>L1_Format</group>
      <groupName>格式问题</groupName>
      <ability>L2_HalfPunc</ability>
      <abilityName>全半角检查</abilityName>
      <candidateList>
        <item>）</item>
      </candidateList>
      <explain>文本全半角错误。</explain>
      <paraID>1230F150</paraID>
      <start>23</start>
      <end>24</end>
      <status>modified</status>
      <modifiedWord>）</modifiedWord>
      <trackRevisions>false</trackRevisions>
    </reviewItem>
    <reviewItem>
      <errorID>97fe0b18-c293-46ed-829c-51cc1925e7da</errorID>
      <errorWord>)</errorWord>
      <group>L1_Format</group>
      <groupName>格式问题</groupName>
      <ability>L2_HalfPunc</ability>
      <abilityName>全半角检查</abilityName>
      <candidateList>
        <item>）</item>
      </candidateList>
      <explain>文本全半角错误。</explain>
      <paraID>194BAB13</paraID>
      <start>14</start>
      <end>15</end>
      <status>modified</status>
      <modifiedWord>）</modifiedWord>
      <trackRevisions>false</trackRevisions>
    </reviewItem>
    <reviewItem>
      <errorID>d0a2d5ff-4a62-4b5d-9f56-eb5f576d67c8</errorID>
      <errorWord>)</errorWord>
      <group>L1_Format</group>
      <groupName>格式问题</groupName>
      <ability>L2_HalfPunc</ability>
      <abilityName>全半角检查</abilityName>
      <candidateList>
        <item>）</item>
      </candidateList>
      <explain>文本全半角错误。</explain>
      <paraID>603EF472</paraID>
      <start>15</start>
      <end>16</end>
      <status>modified</status>
      <modifiedWord>）</modifiedWord>
      <trackRevisions>false</trackRevisions>
    </reviewItem>
    <reviewItem>
      <errorID>ccba8d1d-274e-4539-90cf-dff47b34cb94</errorID>
      <errorWord>)</errorWord>
      <group>L1_Format</group>
      <groupName>格式问题</groupName>
      <ability>L2_HalfPunc</ability>
      <abilityName>全半角检查</abilityName>
      <candidateList>
        <item>）</item>
      </candidateList>
      <explain>文本全半角错误。</explain>
      <paraID>115A514E</paraID>
      <start>19</start>
      <end>20</end>
      <status>modified</status>
      <modifiedWord>）</modifiedWord>
      <trackRevisions>false</trackRevisions>
    </reviewItem>
    <reviewItem>
      <errorID>381822a2-05b6-46a6-854d-6a1936bb9a32</errorID>
      <errorWord>)</errorWord>
      <group>L1_Format</group>
      <groupName>格式问题</groupName>
      <ability>L2_HalfPunc</ability>
      <abilityName>全半角检查</abilityName>
      <candidateList>
        <item>）</item>
      </candidateList>
      <explain>文本全半角错误。</explain>
      <paraID>28FAEDFE</paraID>
      <start>17</start>
      <end>18</end>
      <status>modified</status>
      <modifiedWord>）</modifiedWord>
      <trackRevisions>false</trackRevisions>
    </reviewItem>
    <reviewItem>
      <errorID>97f46927-1e5d-4bab-b757-094a060280f8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4384481B</paraID>
      <start>0</start>
      <end>2</end>
      <status>modified</status>
      <modifiedWord>2.</modifiedWord>
      <trackRevisions>false</trackRevisions>
    </reviewItem>
    <reviewItem>
      <errorID>c4f39650-b2aa-4d31-890c-588438cabdfa</errorID>
      <errorWord>“/</errorWord>
      <group>L1_Punc</group>
      <groupName>标点问题</groupName>
      <ability>L2_Punc</ability>
      <abilityName>标点符号检查</abilityName>
      <candidateList>
        <item>“</item>
      </candidateList>
      <explain/>
      <paraID>4384481B</paraID>
      <start>35</start>
      <end>37</end>
      <status>ignored</status>
      <modifiedWord/>
      <trackRevisions>false</trackRevisions>
    </reviewItem>
    <reviewItem>
      <errorID>f8e32393-5e10-42dc-a0e0-e0b3b204e87f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7D99FCE4</paraID>
      <start>0</start>
      <end>2</end>
      <status>modified</status>
      <modifiedWord>3.</modifiedWord>
      <trackRevisions>false</trackRevisions>
    </reviewItem>
    <reviewItem>
      <errorID>3f2320a7-652e-4443-8050-dab5264c29d7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F83ADA1</paraID>
      <start>0</start>
      <end>2</end>
      <status>modified</status>
      <modifiedWord>1.</modifiedWord>
      <trackRevisions>false</trackRevisions>
    </reviewItem>
    <reviewItem>
      <errorID>3ec408a9-721b-457b-a2bd-fe237c1cfe9c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72F83B6C</paraID>
      <start>0</start>
      <end>2</end>
      <status>modified</status>
      <modifiedWord>2.</modifiedWord>
      <trackRevisions>false</trackRevisions>
    </reviewItem>
    <reviewItem>
      <errorID>546c907d-2db5-4049-8fde-f69a047cd54b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76B0BE6</paraID>
      <start>0</start>
      <end>2</end>
      <status>modified</status>
      <modifiedWord>3.</modifiedWord>
      <trackRevisions>false</trackRevisions>
    </reviewItem>
    <reviewItem>
      <errorID>632ddaf0-f348-49f3-ac9d-910029316c3f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299A3DD</paraID>
      <start>0</start>
      <end>2</end>
      <status>modified</status>
      <modifiedWord>1.</modifiedWord>
      <trackRevisions>false</trackRevisions>
    </reviewItem>
    <reviewItem>
      <errorID>b782122e-d6fd-424a-b535-2bd200607698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40A3C61A</paraID>
      <start>0</start>
      <end>2</end>
      <status>modified</status>
      <modifiedWord>2.</modifiedWord>
      <trackRevisions>false</trackRevisions>
    </reviewItem>
    <reviewItem>
      <errorID>b6771b35-79bd-4c28-94e4-e1701a81290c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E1DCF7B</paraID>
      <start>0</start>
      <end>2</end>
      <status>modified</status>
      <modifiedWord>3.</modifiedWord>
      <trackRevisions>false</trackRevisions>
    </reviewItem>
    <reviewItem>
      <errorID>c556334e-9b12-47c5-a97b-ef28b5b8fa45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657D519</paraID>
      <start>0</start>
      <end>2</end>
      <status>modified</status>
      <modifiedWord>4.</modifiedWord>
      <trackRevisions>false</trackRevisions>
    </reviewItem>
    <reviewItem>
      <errorID>3cfd5fa1-6ccf-4efa-993e-92beb3c7d3ed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7BBAA7D7</paraID>
      <start>0</start>
      <end>2</end>
      <status>modified</status>
      <modifiedWord>5.</modifiedWord>
      <trackRevisions>false</trackRevisions>
    </reviewItem>
    <reviewItem>
      <errorID>5a799e15-e493-4a1c-a103-c5fd76c0fa3d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4ABBC364</paraID>
      <start>0</start>
      <end>2</end>
      <status>modified</status>
      <modifiedWord>6.</modifiedWord>
      <trackRevisions>false</trackRevisions>
    </reviewItem>
    <reviewItem>
      <errorID>74072ae4-0d7a-4f1a-94c9-cdbe85a3b082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779284</paraID>
      <start>0</start>
      <end>2</end>
      <status>modified</status>
      <modifiedWord>7.</modifiedWord>
      <trackRevisions>false</trackRevisions>
    </reviewItem>
    <reviewItem>
      <errorID>b810c712-8343-40dd-8c7e-a35be0591174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78813A8C</paraID>
      <start>0</start>
      <end>2</end>
      <status>modified</status>
      <modifiedWord>8.</modifiedWord>
      <trackRevisions>false</trackRevisions>
    </reviewItem>
    <reviewItem>
      <errorID>718e7a93-4bad-46a9-bec8-acccced26831</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 114F4A3</paraID>
      <start>13</start>
      <end>14</end>
      <status>modified</status>
      <modifiedWord>两</modifiedWord>
      <trackRevisions>false</trackRevisions>
    </reviewItem>
    <reviewItem>
      <errorID>4a230648-3b5e-4cf6-b61b-51da7016dd45</errorID>
      <errorWord>其它</errorWord>
      <group>L1_Word</group>
      <groupName>字词问题</groupName>
      <ability>L2_Alias</ability>
      <abilityName>也作/曾用词</abilityName>
      <candidateList>
        <item>其他</item>
      </candidateList>
      <explain>词汇[其它]为不规范表述或旧称，其规范书面表述为[其他]。</explain>
      <paraID>3CA03A59</paraID>
      <start>9</start>
      <end>11</end>
      <status>modified</status>
      <modifiedWord>其他</modifiedWord>
      <trackRevisions>false</trackRevisions>
    </reviewItem>
    <reviewItem>
      <errorID>ea47513d-d4df-4b69-a5d6-5058b1290688</errorID>
      <errorWord>、</errorWord>
      <group>L1_Word</group>
      <groupName>字词问题</groupName>
      <ability>L2_Typo</ability>
      <abilityName>字词错误</abilityName>
      <candidateList>
        <item>、第</item>
      </candidateList>
      <explain/>
      <paraID>68141A76</paraID>
      <start>23</start>
      <end>25</end>
      <status>modified</status>
      <modifiedWord>、第</modifiedWord>
      <trackRevisions>false</trackRevisions>
    </reviewItem>
    <reviewItem>
      <errorID>d3ebd416-634f-41f8-a9e0-2820e24d822c</errorID>
      <errorWord>.</errorWord>
      <group>L1_Format</group>
      <groupName>格式问题</groupName>
      <ability>L2_HalfPunc</ability>
      <abilityName>全半角检查</abilityName>
      <candidateList>
        <item>。</item>
      </candidateList>
      <explain>文本全半角错误。</explain>
      <paraID>5AC650ED</paraID>
      <start>1</start>
      <end>2</end>
      <status>ignored</status>
      <modifiedWord/>
      <trackRevisions>false</trackRevisions>
    </reviewItem>
    <reviewItem>
      <errorID>153e665d-523e-42fa-ae46-639c189adc87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6E72DA6C</paraID>
      <start>0</start>
      <end>2</end>
      <status>modified</status>
      <modifiedWord>1.</modifiedWord>
      <trackRevisions>false</trackRevisions>
    </reviewItem>
    <reviewItem>
      <errorID>eb5d2d17-191b-4284-b9bc-028eb8608e0d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7AD565FE</paraID>
      <start>0</start>
      <end>2</end>
      <status>modified</status>
      <modifiedWord>2.</modifiedWord>
      <trackRevisions>false</trackRevisions>
    </reviewItem>
    <reviewItem>
      <errorID>d3e4c34e-e9ee-43be-a67c-ccad0cedb91e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7AD565FE</paraID>
      <start>73</start>
      <end>74</end>
      <status>modified</status>
      <modifiedWord>并</modifiedWord>
      <trackRevisions>false</trackRevisions>
    </reviewItem>
    <reviewItem>
      <errorID>960a4ba9-5556-489c-9abe-eb7276d591de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2D22DB83</paraID>
      <start>0</start>
      <end>2</end>
      <status>modified</status>
      <modifiedWord>3.</modifiedWord>
      <trackRevisions>false</trackRevisions>
    </reviewItem>
    <reviewItem>
      <errorID>859d2e5e-9a40-4ec9-8bbd-18029d98bf3d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11AC6DFE</paraID>
      <start>0</start>
      <end>2</end>
      <status>modified</status>
      <modifiedWord>4.</modifiedWord>
      <trackRevisions>false</trackRevisions>
    </reviewItem>
    <reviewItem>
      <errorID>c517a936-f96d-41ed-bf6d-9ce539259fc4</errorID>
      <errorWord>国家市场监管总局</errorWord>
      <group>L1_Word</group>
      <groupName>字词问题</groupName>
      <ability>L2_Typo</ability>
      <abilityName>字词错误</abilityName>
      <candidateList>
        <item>国家市场监督管理总局</item>
      </candidateList>
      <explain/>
      <paraID>3B572569</paraID>
      <start>60</start>
      <end>70</end>
      <status>modified</status>
      <modifiedWord>国家市场监督管理总局</modifiedWord>
      <trackRevisions>false</trackRevisions>
    </reviewItem>
    <reviewItem>
      <errorID>0858e64f-0c46-4b99-9caa-7e3aa4d8c303</errorID>
      <errorWord>依</errorWord>
      <group>L1_Word</group>
      <groupName>字词问题</groupName>
      <ability>L2_Typo</ability>
      <abilityName>字词错误</abilityName>
      <candidateList>
        <item>依据</item>
      </candidateList>
      <explain/>
      <paraID>388F8420</paraID>
      <start>29</start>
      <end>31</end>
      <status>modified</status>
      <modifiedWord>依据</modifiedWord>
      <trackRevisions>false</trackRevisions>
    </reviewItem>
    <reviewItem>
      <errorID>e489adc9-fb8a-4216-b1da-91fd1d3aaa5c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6DE56078</paraID>
      <start>0</start>
      <end>2</end>
      <status>modified</status>
      <modifiedWord>1.</modifiedWord>
      <trackRevisions>false</trackRevisions>
    </reviewItem>
    <reviewItem>
      <errorID>cd0952dc-5980-4ad5-9457-8facb16235e0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16BF4E3D</paraID>
      <start>0</start>
      <end>2</end>
      <status>modified</status>
      <modifiedWord>2.</modifiedWord>
      <trackRevisions>false</trackRevisions>
    </reviewItem>
    <reviewItem>
      <errorID>d6fbfab0-6884-4088-aabe-fe28df1b3079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E42F85B</paraID>
      <start>0</start>
      <end>2</end>
      <status>modified</status>
      <modifiedWord>3.</modifiedWord>
      <trackRevisions>false</trackRevisions>
    </reviewItem>
    <reviewItem>
      <errorID>ccc1d179-8887-434c-9222-7b10f8cfdb10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2912A0C7</paraID>
      <start>0</start>
      <end>2</end>
      <status>modified</status>
      <modifiedWord>4.</modifiedWord>
      <trackRevisions>false</trackRevisions>
    </reviewItem>
    <reviewItem>
      <errorID>56d7accc-93db-438d-a422-2c5be31e0874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3DD8EFE0</paraID>
      <start>0</start>
      <end>2</end>
      <status>modified</status>
      <modifiedWord>5.</modifiedWord>
      <trackRevisions>false</trackRevisions>
    </reviewItem>
    <reviewItem>
      <errorID>41437f29-62a8-4f34-891c-f37ab0c7989b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F7D6284</paraID>
      <start>0</start>
      <end>2</end>
      <status>modified</status>
      <modifiedWord>6.</modifiedWord>
      <trackRevisions>false</trackRevisions>
    </reviewItem>
    <reviewItem>
      <errorID>933e0815-2861-4277-bf7f-fa5f23053ccb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69F26502</paraID>
      <start>0</start>
      <end>2</end>
      <status>modified</status>
      <modifiedWord>7.</modifiedWord>
      <trackRevisions>false</trackRevisions>
    </reviewItem>
    <reviewItem>
      <errorID>58bbbc10-e16a-4f17-a1fc-48d23be03268</errorID>
      <errorWord>共同协商</errorWord>
      <group>L1_Grammar</group>
      <groupName>语法问题</groupName>
      <ability>L2_Grammar</ability>
      <abilityName>语法错误</abilityName>
      <candidateList>
        <item>协商</item>
      </candidateList>
      <explain/>
      <paraID>6996A362</paraID>
      <start>26</start>
      <end>30</end>
      <status>ignored</status>
      <modifiedWord/>
      <trackRevisions>false</trackRevisions>
    </reviewItem>
    <reviewItem>
      <errorID>9681df08-e472-4baf-b96d-2c0c87194eed</errorID>
      <errorWord>按《中华人民共和国</errorWord>
      <group>L1_Word</group>
      <groupName>字词问题</groupName>
      <ability>L2_Typo</ability>
      <abilityName>字词错误</abilityName>
      <candidateList>
        <item>按照《中华人民共和国</item>
      </candidateList>
      <explain/>
      <paraID>7098C549</paraID>
      <start>24</start>
      <end>34</end>
      <status>modified</status>
      <modifiedWord>按照《中华人民共和国</modifiedWord>
      <trackRevisions>false</trackRevisions>
    </reviewItem>
    <reviewItem>
      <errorID>583fef47-9ba5-4e37-8e87-8efd758fc86a</errorID>
      <errorWord>......</errorWord>
      <group>L1_Punc</group>
      <groupName>标点问题</groupName>
      <ability>L2_Punc</ability>
      <abilityName>标点符号检查</abilityName>
      <candidateList>
        <item>……</item>
      </candidateList>
      <explain/>
      <paraID>4BCEB677</paraID>
      <start>0</start>
      <end>2</end>
      <status>modified</status>
      <modifiedWord>……</modifiedWord>
      <trackRevisions>false</trackRevisions>
    </reviewItem>
    <reviewItem>
      <errorID>7b02868e-0d71-4d3b-b99f-38631e1f38b0</errorID>
      <errorWord>)</errorWord>
      <group>L1_Format</group>
      <groupName>格式问题</groupName>
      <ability>L2_HalfPunc</ability>
      <abilityName>全半角检查</abilityName>
      <candidateList>
        <item>）</item>
      </candidateList>
      <explain>文本全半角错误。</explain>
      <paraID>61D07151</paraID>
      <start>9</start>
      <end>10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D23053E-3D1F-4B77-ADE0-08DC25D7CA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刘明</cp:lastModifiedBy>
  <cp:revision>24</cp:revision>
  <dcterms:created xsi:type="dcterms:W3CDTF">2022-12-26T08:49:00Z</dcterms:created>
  <dcterms:modified xsi:type="dcterms:W3CDTF">2026-04-27T03:09:35Z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8D1417A2D2B04E96AE91C58613728121_13</vt:lpwstr>
  </property>
  <property fmtid="{D5CDD505-2E9C-101B-9397-08002B2CF9AE}" pid="4" name="KSOTemplateDocerSaveRecord">
    <vt:lpwstr>eyJoZGlkIjoiZmI1Y2Q1ZjgwYTU1YTA5ZjJjYjc0NmMzMGUyMzM2OTUifQ==</vt:lpwstr>
  </property>
</Properties>
</file>